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8684B" w14:textId="728E1B85" w:rsidR="00AC53AC" w:rsidRPr="00A3643A" w:rsidRDefault="00A3643A" w:rsidP="00FF0BD6">
      <w:pPr>
        <w:jc w:val="both"/>
        <w:rPr>
          <w:color w:val="000000" w:themeColor="text1"/>
          <w:sz w:val="22"/>
          <w:szCs w:val="22"/>
          <w:lang w:val="fr-CH"/>
        </w:rPr>
      </w:pPr>
      <w:r w:rsidRPr="00A3643A">
        <w:rPr>
          <w:color w:val="000000" w:themeColor="text1"/>
          <w:sz w:val="22"/>
          <w:szCs w:val="22"/>
          <w:lang w:val="fr-CH"/>
        </w:rPr>
        <w:t xml:space="preserve">1er avril </w:t>
      </w:r>
      <w:r w:rsidR="00A70FD8" w:rsidRPr="00A3643A">
        <w:rPr>
          <w:color w:val="000000" w:themeColor="text1"/>
          <w:sz w:val="22"/>
          <w:szCs w:val="22"/>
          <w:lang w:val="fr-CH"/>
        </w:rPr>
        <w:t>2019</w:t>
      </w:r>
    </w:p>
    <w:p w14:paraId="2255A9F7" w14:textId="77777777" w:rsidR="00AC53AC" w:rsidRPr="00A3643A" w:rsidRDefault="00AC53AC" w:rsidP="00FF0BD6">
      <w:pPr>
        <w:jc w:val="both"/>
        <w:rPr>
          <w:color w:val="000000" w:themeColor="text1"/>
          <w:sz w:val="22"/>
          <w:szCs w:val="22"/>
          <w:lang w:val="fr-CH"/>
        </w:rPr>
      </w:pPr>
    </w:p>
    <w:p w14:paraId="4B661C5B" w14:textId="16E9AA9E" w:rsidR="00AC53AC" w:rsidRPr="00A3643A" w:rsidRDefault="00A3643A" w:rsidP="00FF0BD6">
      <w:pPr>
        <w:jc w:val="both"/>
        <w:rPr>
          <w:color w:val="000000" w:themeColor="text1"/>
          <w:sz w:val="22"/>
          <w:szCs w:val="22"/>
          <w:lang w:val="fr-CH"/>
        </w:rPr>
      </w:pPr>
      <w:r w:rsidRPr="00A3643A">
        <w:rPr>
          <w:color w:val="000000" w:themeColor="text1"/>
          <w:sz w:val="22"/>
          <w:szCs w:val="22"/>
          <w:lang w:val="fr-CH"/>
        </w:rPr>
        <w:t xml:space="preserve">Chers membres de l’OMC, </w:t>
      </w:r>
      <w:r w:rsidR="00A70FD8" w:rsidRPr="00A3643A">
        <w:rPr>
          <w:color w:val="000000" w:themeColor="text1"/>
          <w:sz w:val="22"/>
          <w:szCs w:val="22"/>
          <w:lang w:val="fr-CH"/>
        </w:rPr>
        <w:t xml:space="preserve"> </w:t>
      </w:r>
    </w:p>
    <w:p w14:paraId="275AAEAB" w14:textId="77777777" w:rsidR="00AC53AC" w:rsidRPr="00A3643A" w:rsidRDefault="00AC53AC" w:rsidP="00FF0BD6">
      <w:pPr>
        <w:jc w:val="both"/>
        <w:rPr>
          <w:color w:val="000000" w:themeColor="text1"/>
          <w:sz w:val="22"/>
          <w:szCs w:val="22"/>
          <w:lang w:val="fr-CH"/>
        </w:rPr>
      </w:pPr>
    </w:p>
    <w:p w14:paraId="1D433BFA" w14:textId="169E73C3" w:rsidR="00A3643A" w:rsidRDefault="00A3643A" w:rsidP="00FF0BD6">
      <w:pPr>
        <w:jc w:val="both"/>
        <w:rPr>
          <w:color w:val="000000" w:themeColor="text1"/>
          <w:sz w:val="22"/>
          <w:szCs w:val="22"/>
          <w:lang w:val="fr-CH"/>
        </w:rPr>
      </w:pPr>
      <w:r>
        <w:rPr>
          <w:color w:val="000000" w:themeColor="text1"/>
          <w:sz w:val="22"/>
          <w:szCs w:val="22"/>
          <w:lang w:val="fr-CH"/>
        </w:rPr>
        <w:t xml:space="preserve">La technologie peut stimuler le développement et aider à créer des moyens de subsistance durables, mais </w:t>
      </w:r>
      <w:r w:rsidR="008F3230">
        <w:rPr>
          <w:color w:val="000000" w:themeColor="text1"/>
          <w:sz w:val="22"/>
          <w:szCs w:val="22"/>
          <w:lang w:val="fr-CH"/>
        </w:rPr>
        <w:t>i</w:t>
      </w:r>
      <w:r>
        <w:rPr>
          <w:color w:val="000000" w:themeColor="text1"/>
          <w:sz w:val="22"/>
          <w:szCs w:val="22"/>
          <w:lang w:val="fr-CH"/>
        </w:rPr>
        <w:t xml:space="preserve">l faut des politiques correctes </w:t>
      </w:r>
      <w:r w:rsidR="006D5830">
        <w:rPr>
          <w:color w:val="000000" w:themeColor="text1"/>
          <w:sz w:val="22"/>
          <w:szCs w:val="22"/>
          <w:lang w:val="fr-CH"/>
        </w:rPr>
        <w:t xml:space="preserve">pour que </w:t>
      </w:r>
      <w:r>
        <w:rPr>
          <w:color w:val="000000" w:themeColor="text1"/>
          <w:sz w:val="22"/>
          <w:szCs w:val="22"/>
          <w:lang w:val="fr-CH"/>
        </w:rPr>
        <w:t>les pays, les travailleurs et les consommateurs puissent en bénéficier partout. Or certains pays ont déclaré leur intention de réécrire les règles de l’économie globale pour donner aux mul</w:t>
      </w:r>
      <w:r w:rsidR="006D5830">
        <w:rPr>
          <w:color w:val="000000" w:themeColor="text1"/>
          <w:sz w:val="22"/>
          <w:szCs w:val="22"/>
          <w:lang w:val="fr-CH"/>
        </w:rPr>
        <w:t>tinationales de la technologie, les plus grandes entreprises d</w:t>
      </w:r>
      <w:r>
        <w:rPr>
          <w:color w:val="000000" w:themeColor="text1"/>
          <w:sz w:val="22"/>
          <w:szCs w:val="22"/>
          <w:lang w:val="fr-CH"/>
        </w:rPr>
        <w:t xml:space="preserve">u monde, de nouveaux « droits » au profit – tout en limitant la surveillance dans l’intérêt public et les bénéfices de la nouvelle économie pour </w:t>
      </w:r>
      <w:r w:rsidR="006D5830">
        <w:rPr>
          <w:color w:val="000000" w:themeColor="text1"/>
          <w:sz w:val="22"/>
          <w:szCs w:val="22"/>
          <w:lang w:val="fr-CH"/>
        </w:rPr>
        <w:t xml:space="preserve">tout le monde </w:t>
      </w:r>
      <w:r>
        <w:rPr>
          <w:color w:val="000000" w:themeColor="text1"/>
          <w:sz w:val="22"/>
          <w:szCs w:val="22"/>
          <w:lang w:val="fr-CH"/>
        </w:rPr>
        <w:t xml:space="preserve"> – en lançant de nouvelles négociations sur « l’e-commerce » à l’OMC. Les règles proposées par les multinationales de l</w:t>
      </w:r>
      <w:r w:rsidR="006D5830">
        <w:rPr>
          <w:color w:val="000000" w:themeColor="text1"/>
          <w:sz w:val="22"/>
          <w:szCs w:val="22"/>
          <w:lang w:val="fr-CH"/>
        </w:rPr>
        <w:t>a Big Tech vont beaucoup plus l</w:t>
      </w:r>
      <w:r>
        <w:rPr>
          <w:color w:val="000000" w:themeColor="text1"/>
          <w:sz w:val="22"/>
          <w:szCs w:val="22"/>
          <w:lang w:val="fr-CH"/>
        </w:rPr>
        <w:t>o</w:t>
      </w:r>
      <w:r w:rsidR="006D5830">
        <w:rPr>
          <w:color w:val="000000" w:themeColor="text1"/>
          <w:sz w:val="22"/>
          <w:szCs w:val="22"/>
          <w:lang w:val="fr-CH"/>
        </w:rPr>
        <w:t>i</w:t>
      </w:r>
      <w:r>
        <w:rPr>
          <w:color w:val="000000" w:themeColor="text1"/>
          <w:sz w:val="22"/>
          <w:szCs w:val="22"/>
          <w:lang w:val="fr-CH"/>
        </w:rPr>
        <w:t xml:space="preserve">n que « l’e-commerce » et elles ont des conséquences pour tous les aspects de l’économie nationale et globale, même pour les pays qui n’y participent pas. </w:t>
      </w:r>
    </w:p>
    <w:p w14:paraId="7FA5BC2F" w14:textId="77777777" w:rsidR="00A3643A" w:rsidRDefault="00A3643A" w:rsidP="00FF0BD6">
      <w:pPr>
        <w:jc w:val="both"/>
        <w:rPr>
          <w:color w:val="000000" w:themeColor="text1"/>
          <w:sz w:val="22"/>
          <w:szCs w:val="22"/>
          <w:lang w:val="fr-CH"/>
        </w:rPr>
      </w:pPr>
    </w:p>
    <w:p w14:paraId="2806E5B3" w14:textId="751A3C15" w:rsidR="00527CBE" w:rsidRPr="002A0147" w:rsidRDefault="002A0147" w:rsidP="00FF0BD6">
      <w:pPr>
        <w:jc w:val="both"/>
        <w:rPr>
          <w:color w:val="000000" w:themeColor="text1"/>
          <w:sz w:val="22"/>
          <w:szCs w:val="22"/>
          <w:lang w:val="fr-CH"/>
        </w:rPr>
      </w:pPr>
      <w:r w:rsidRPr="002A0147">
        <w:rPr>
          <w:color w:val="000000" w:themeColor="text1"/>
          <w:sz w:val="22"/>
          <w:szCs w:val="22"/>
          <w:u w:val="single"/>
          <w:lang w:val="fr-CH"/>
        </w:rPr>
        <w:t xml:space="preserve">Nous écrivons pour exprimer notre opposition profonde et </w:t>
      </w:r>
      <w:r w:rsidR="00F5597E">
        <w:rPr>
          <w:color w:val="000000" w:themeColor="text1"/>
          <w:sz w:val="22"/>
          <w:szCs w:val="22"/>
          <w:u w:val="single"/>
          <w:lang w:val="fr-CH"/>
        </w:rPr>
        <w:t xml:space="preserve">pressante </w:t>
      </w:r>
      <w:r w:rsidRPr="002A0147">
        <w:rPr>
          <w:color w:val="000000" w:themeColor="text1"/>
          <w:sz w:val="22"/>
          <w:szCs w:val="22"/>
          <w:u w:val="single"/>
          <w:lang w:val="fr-CH"/>
        </w:rPr>
        <w:t>à ces négociations propos</w:t>
      </w:r>
      <w:r w:rsidR="00F5597E">
        <w:rPr>
          <w:color w:val="000000" w:themeColor="text1"/>
          <w:sz w:val="22"/>
          <w:szCs w:val="22"/>
          <w:u w:val="single"/>
          <w:lang w:val="fr-CH"/>
        </w:rPr>
        <w:t>ées qui, si elles aboutissent</w:t>
      </w:r>
      <w:r w:rsidRPr="002A0147">
        <w:rPr>
          <w:color w:val="000000" w:themeColor="text1"/>
          <w:sz w:val="22"/>
          <w:szCs w:val="22"/>
          <w:u w:val="single"/>
          <w:lang w:val="fr-CH"/>
        </w:rPr>
        <w:t>, pourraient entr</w:t>
      </w:r>
      <w:r>
        <w:rPr>
          <w:color w:val="000000" w:themeColor="text1"/>
          <w:sz w:val="22"/>
          <w:szCs w:val="22"/>
          <w:u w:val="single"/>
          <w:lang w:val="fr-CH"/>
        </w:rPr>
        <w:t>aîner l</w:t>
      </w:r>
      <w:r w:rsidR="00F5597E">
        <w:rPr>
          <w:color w:val="000000" w:themeColor="text1"/>
          <w:sz w:val="22"/>
          <w:szCs w:val="22"/>
          <w:u w:val="single"/>
          <w:lang w:val="fr-CH"/>
        </w:rPr>
        <w:t xml:space="preserve">a </w:t>
      </w:r>
      <w:r>
        <w:rPr>
          <w:color w:val="000000" w:themeColor="text1"/>
          <w:sz w:val="22"/>
          <w:szCs w:val="22"/>
          <w:u w:val="single"/>
          <w:lang w:val="fr-CH"/>
        </w:rPr>
        <w:t xml:space="preserve">libéralisation </w:t>
      </w:r>
      <w:r w:rsidR="00F5597E">
        <w:rPr>
          <w:color w:val="000000" w:themeColor="text1"/>
          <w:sz w:val="22"/>
          <w:szCs w:val="22"/>
          <w:u w:val="single"/>
          <w:lang w:val="fr-CH"/>
        </w:rPr>
        <w:t xml:space="preserve">totale </w:t>
      </w:r>
      <w:r>
        <w:rPr>
          <w:color w:val="000000" w:themeColor="text1"/>
          <w:sz w:val="22"/>
          <w:szCs w:val="22"/>
          <w:u w:val="single"/>
          <w:lang w:val="fr-CH"/>
        </w:rPr>
        <w:t>de toute l’économie (</w:t>
      </w:r>
      <w:r w:rsidR="00F5597E">
        <w:rPr>
          <w:color w:val="000000" w:themeColor="text1"/>
          <w:sz w:val="22"/>
          <w:szCs w:val="22"/>
          <w:u w:val="single"/>
          <w:lang w:val="fr-CH"/>
        </w:rPr>
        <w:t xml:space="preserve">numérique) et représenter </w:t>
      </w:r>
      <w:r>
        <w:rPr>
          <w:color w:val="000000" w:themeColor="text1"/>
          <w:sz w:val="22"/>
          <w:szCs w:val="22"/>
          <w:u w:val="single"/>
          <w:lang w:val="fr-CH"/>
        </w:rPr>
        <w:t xml:space="preserve">une tentative détournée de parvenir à une « OMC 2.0 ». </w:t>
      </w:r>
      <w:r>
        <w:rPr>
          <w:color w:val="000000" w:themeColor="text1"/>
          <w:sz w:val="22"/>
          <w:szCs w:val="22"/>
          <w:lang w:val="fr-CH"/>
        </w:rPr>
        <w:t>Alors que la rhétorique sur « l’e-commerce » souligne les opportunités pour les entrepreneurs des pays en développement, des règles contraignantes sur l’économie numérique encore émergente limiterai</w:t>
      </w:r>
      <w:r w:rsidR="00F5597E">
        <w:rPr>
          <w:color w:val="000000" w:themeColor="text1"/>
          <w:sz w:val="22"/>
          <w:szCs w:val="22"/>
          <w:lang w:val="fr-CH"/>
        </w:rPr>
        <w:t>en</w:t>
      </w:r>
      <w:r>
        <w:rPr>
          <w:color w:val="000000" w:themeColor="text1"/>
          <w:sz w:val="22"/>
          <w:szCs w:val="22"/>
          <w:lang w:val="fr-CH"/>
        </w:rPr>
        <w:t xml:space="preserve">t </w:t>
      </w:r>
      <w:r w:rsidR="00655C3D">
        <w:rPr>
          <w:color w:val="000000" w:themeColor="text1"/>
          <w:sz w:val="22"/>
          <w:szCs w:val="22"/>
          <w:lang w:val="fr-CH"/>
        </w:rPr>
        <w:t xml:space="preserve">drastiquement </w:t>
      </w:r>
      <w:r>
        <w:rPr>
          <w:color w:val="000000" w:themeColor="text1"/>
          <w:sz w:val="22"/>
          <w:szCs w:val="22"/>
          <w:lang w:val="fr-CH"/>
        </w:rPr>
        <w:t xml:space="preserve">la capacité des pays à développer leurs économies </w:t>
      </w:r>
      <w:r w:rsidR="00F5597E">
        <w:rPr>
          <w:color w:val="000000" w:themeColor="text1"/>
          <w:sz w:val="22"/>
          <w:szCs w:val="22"/>
          <w:lang w:val="fr-CH"/>
        </w:rPr>
        <w:t>futures.</w:t>
      </w:r>
      <w:r>
        <w:rPr>
          <w:color w:val="000000" w:themeColor="text1"/>
          <w:sz w:val="22"/>
          <w:szCs w:val="22"/>
          <w:lang w:val="fr-CH"/>
        </w:rPr>
        <w:t xml:space="preserve"> Cela accélèrerait le désavantage global des travailleurs et des petites entreprises dans tous les pays </w:t>
      </w:r>
      <w:r w:rsidR="00FD7EC9">
        <w:rPr>
          <w:color w:val="000000" w:themeColor="text1"/>
          <w:sz w:val="22"/>
          <w:szCs w:val="22"/>
          <w:lang w:val="fr-CH"/>
        </w:rPr>
        <w:t>par rapport aux</w:t>
      </w:r>
      <w:r>
        <w:rPr>
          <w:color w:val="000000" w:themeColor="text1"/>
          <w:sz w:val="22"/>
          <w:szCs w:val="22"/>
          <w:lang w:val="fr-CH"/>
        </w:rPr>
        <w:t xml:space="preserve"> multinationales, qui caractérise </w:t>
      </w:r>
      <w:r w:rsidR="00BF54E8">
        <w:rPr>
          <w:color w:val="000000" w:themeColor="text1"/>
          <w:sz w:val="22"/>
          <w:szCs w:val="22"/>
          <w:lang w:val="fr-CH"/>
        </w:rPr>
        <w:t xml:space="preserve">déjà </w:t>
      </w:r>
      <w:r>
        <w:rPr>
          <w:color w:val="000000" w:themeColor="text1"/>
          <w:sz w:val="22"/>
          <w:szCs w:val="22"/>
          <w:lang w:val="fr-CH"/>
        </w:rPr>
        <w:t xml:space="preserve">l’économie globale. </w:t>
      </w:r>
      <w:r w:rsidR="00792FB0">
        <w:rPr>
          <w:color w:val="000000" w:themeColor="text1"/>
          <w:sz w:val="22"/>
          <w:szCs w:val="22"/>
          <w:lang w:val="fr-CH"/>
        </w:rPr>
        <w:t xml:space="preserve">Cela permettrait </w:t>
      </w:r>
      <w:r w:rsidR="00A7247D">
        <w:rPr>
          <w:color w:val="000000" w:themeColor="text1"/>
          <w:sz w:val="22"/>
          <w:szCs w:val="22"/>
          <w:lang w:val="fr-CH"/>
        </w:rPr>
        <w:t xml:space="preserve">aux </w:t>
      </w:r>
      <w:r w:rsidR="00792FB0">
        <w:rPr>
          <w:color w:val="000000" w:themeColor="text1"/>
          <w:sz w:val="22"/>
          <w:szCs w:val="22"/>
          <w:lang w:val="fr-CH"/>
        </w:rPr>
        <w:t xml:space="preserve">Big Tech de consolider son modèle d’affaires d’exploitation, y compris </w:t>
      </w:r>
      <w:r w:rsidR="00D04B56">
        <w:rPr>
          <w:color w:val="000000" w:themeColor="text1"/>
          <w:sz w:val="22"/>
          <w:szCs w:val="22"/>
          <w:lang w:val="fr-CH"/>
        </w:rPr>
        <w:t xml:space="preserve">l’obtention du </w:t>
      </w:r>
      <w:r w:rsidR="00792FB0">
        <w:rPr>
          <w:color w:val="000000" w:themeColor="text1"/>
          <w:sz w:val="22"/>
          <w:szCs w:val="22"/>
          <w:lang w:val="fr-CH"/>
        </w:rPr>
        <w:t>droit d’accéder aux marchés globa</w:t>
      </w:r>
      <w:r w:rsidR="00BF54E8">
        <w:rPr>
          <w:color w:val="000000" w:themeColor="text1"/>
          <w:sz w:val="22"/>
          <w:szCs w:val="22"/>
          <w:lang w:val="fr-CH"/>
        </w:rPr>
        <w:t>ux</w:t>
      </w:r>
      <w:r w:rsidR="00792FB0">
        <w:rPr>
          <w:color w:val="000000" w:themeColor="text1"/>
          <w:sz w:val="22"/>
          <w:szCs w:val="22"/>
          <w:lang w:val="fr-CH"/>
        </w:rPr>
        <w:t> ; d’extraire et contrôler les données personnelles, sociales et de</w:t>
      </w:r>
      <w:r w:rsidR="00D04B56">
        <w:rPr>
          <w:color w:val="000000" w:themeColor="text1"/>
          <w:sz w:val="22"/>
          <w:szCs w:val="22"/>
          <w:lang w:val="fr-CH"/>
        </w:rPr>
        <w:t>s affaires</w:t>
      </w:r>
      <w:r w:rsidR="00792FB0">
        <w:rPr>
          <w:color w:val="000000" w:themeColor="text1"/>
          <w:sz w:val="22"/>
          <w:szCs w:val="22"/>
          <w:lang w:val="fr-CH"/>
        </w:rPr>
        <w:t xml:space="preserve"> dans le monde ; </w:t>
      </w:r>
      <w:r w:rsidR="00D04B56">
        <w:rPr>
          <w:color w:val="000000" w:themeColor="text1"/>
          <w:sz w:val="22"/>
          <w:szCs w:val="22"/>
          <w:lang w:val="fr-CH"/>
        </w:rPr>
        <w:t xml:space="preserve">de </w:t>
      </w:r>
      <w:r w:rsidR="00527CBE">
        <w:rPr>
          <w:color w:val="000000" w:themeColor="text1"/>
          <w:sz w:val="22"/>
          <w:szCs w:val="22"/>
          <w:lang w:val="fr-CH"/>
        </w:rPr>
        <w:t xml:space="preserve">verrouiller la déréglementation et évader une réglementation future ; </w:t>
      </w:r>
      <w:r w:rsidR="00D04B56">
        <w:rPr>
          <w:color w:val="000000" w:themeColor="text1"/>
          <w:sz w:val="22"/>
          <w:szCs w:val="22"/>
          <w:lang w:val="fr-CH"/>
        </w:rPr>
        <w:t>d’</w:t>
      </w:r>
      <w:r w:rsidR="00527CBE">
        <w:rPr>
          <w:color w:val="000000" w:themeColor="text1"/>
          <w:sz w:val="22"/>
          <w:szCs w:val="22"/>
          <w:lang w:val="fr-CH"/>
        </w:rPr>
        <w:t xml:space="preserve">accéder à une offre illimitée de main d’œuvre </w:t>
      </w:r>
      <w:r w:rsidR="00BF54E8">
        <w:rPr>
          <w:color w:val="000000" w:themeColor="text1"/>
          <w:sz w:val="22"/>
          <w:szCs w:val="22"/>
          <w:lang w:val="fr-CH"/>
        </w:rPr>
        <w:t xml:space="preserve">sans </w:t>
      </w:r>
      <w:r w:rsidR="00527CBE">
        <w:rPr>
          <w:color w:val="000000" w:themeColor="text1"/>
          <w:sz w:val="22"/>
          <w:szCs w:val="22"/>
          <w:lang w:val="fr-CH"/>
        </w:rPr>
        <w:t xml:space="preserve"> droits ; </w:t>
      </w:r>
      <w:r w:rsidR="00D04B56">
        <w:rPr>
          <w:color w:val="000000" w:themeColor="text1"/>
          <w:sz w:val="22"/>
          <w:szCs w:val="22"/>
          <w:lang w:val="fr-CH"/>
        </w:rPr>
        <w:t>d’</w:t>
      </w:r>
      <w:r w:rsidR="00527CBE">
        <w:rPr>
          <w:color w:val="000000" w:themeColor="text1"/>
          <w:sz w:val="22"/>
          <w:szCs w:val="22"/>
          <w:lang w:val="fr-CH"/>
        </w:rPr>
        <w:t xml:space="preserve">étendre son pouvoir par des monopoles ; et </w:t>
      </w:r>
      <w:r w:rsidR="00D04B56">
        <w:rPr>
          <w:color w:val="000000" w:themeColor="text1"/>
          <w:sz w:val="22"/>
          <w:szCs w:val="22"/>
          <w:lang w:val="fr-CH"/>
        </w:rPr>
        <w:t>de se soustraire à l’impôt</w:t>
      </w:r>
      <w:r w:rsidR="00527CBE">
        <w:rPr>
          <w:color w:val="000000" w:themeColor="text1"/>
          <w:sz w:val="22"/>
          <w:szCs w:val="22"/>
          <w:lang w:val="fr-CH"/>
        </w:rPr>
        <w:t xml:space="preserve">. Les règles proposées représentent donc une grave menace pour le développement, les droits humains, la main d’œuvre et la prospérité partagée dans le monde, </w:t>
      </w:r>
      <w:r w:rsidR="00D04B56">
        <w:rPr>
          <w:color w:val="000000" w:themeColor="text1"/>
          <w:sz w:val="22"/>
          <w:szCs w:val="22"/>
          <w:lang w:val="fr-CH"/>
        </w:rPr>
        <w:t xml:space="preserve">ce qui est </w:t>
      </w:r>
      <w:r w:rsidR="00527CBE">
        <w:rPr>
          <w:color w:val="000000" w:themeColor="text1"/>
          <w:sz w:val="22"/>
          <w:szCs w:val="22"/>
          <w:lang w:val="fr-CH"/>
        </w:rPr>
        <w:t>à l’opposé des politiques nécessaires à contenir le pouvoir de</w:t>
      </w:r>
      <w:r w:rsidR="00A7247D">
        <w:rPr>
          <w:color w:val="000000" w:themeColor="text1"/>
          <w:sz w:val="22"/>
          <w:szCs w:val="22"/>
          <w:lang w:val="fr-CH"/>
        </w:rPr>
        <w:t>s</w:t>
      </w:r>
      <w:r w:rsidR="00527CBE">
        <w:rPr>
          <w:color w:val="000000" w:themeColor="text1"/>
          <w:sz w:val="22"/>
          <w:szCs w:val="22"/>
          <w:lang w:val="fr-CH"/>
        </w:rPr>
        <w:t xml:space="preserve"> Big Tech. </w:t>
      </w:r>
    </w:p>
    <w:p w14:paraId="0E07FC83" w14:textId="5A8BCEB8" w:rsidR="005301E2" w:rsidRPr="005C7A7D" w:rsidRDefault="005301E2" w:rsidP="00FF0BD6">
      <w:pPr>
        <w:jc w:val="both"/>
        <w:rPr>
          <w:color w:val="000000" w:themeColor="text1"/>
          <w:sz w:val="22"/>
          <w:szCs w:val="22"/>
          <w:lang w:val="fr-CH"/>
        </w:rPr>
      </w:pPr>
    </w:p>
    <w:p w14:paraId="5EDBF83A" w14:textId="38AF7734" w:rsidR="008B1A6E" w:rsidRPr="006E1F1D" w:rsidRDefault="008B1A6E" w:rsidP="00FF0BD6">
      <w:pPr>
        <w:jc w:val="both"/>
        <w:rPr>
          <w:sz w:val="22"/>
          <w:szCs w:val="22"/>
          <w:lang w:val="fr-CH"/>
        </w:rPr>
      </w:pPr>
      <w:r w:rsidRPr="006E1F1D">
        <w:rPr>
          <w:b/>
          <w:sz w:val="22"/>
          <w:szCs w:val="22"/>
          <w:lang w:val="fr-CH"/>
        </w:rPr>
        <w:t xml:space="preserve">1. </w:t>
      </w:r>
      <w:r w:rsidR="006E1F1D" w:rsidRPr="006E1F1D">
        <w:rPr>
          <w:b/>
          <w:sz w:val="22"/>
          <w:szCs w:val="22"/>
          <w:lang w:val="fr-CH"/>
        </w:rPr>
        <w:t xml:space="preserve">Il faut une gouvernance démocratique appropriée, pas un pouvoir illimité </w:t>
      </w:r>
      <w:r w:rsidR="002E5077">
        <w:rPr>
          <w:b/>
          <w:sz w:val="22"/>
          <w:szCs w:val="22"/>
          <w:lang w:val="fr-CH"/>
        </w:rPr>
        <w:t>de</w:t>
      </w:r>
      <w:r w:rsidR="00A7247D">
        <w:rPr>
          <w:b/>
          <w:sz w:val="22"/>
          <w:szCs w:val="22"/>
          <w:lang w:val="fr-CH"/>
        </w:rPr>
        <w:t>s</w:t>
      </w:r>
      <w:r w:rsidR="002E5077">
        <w:rPr>
          <w:b/>
          <w:sz w:val="22"/>
          <w:szCs w:val="22"/>
          <w:lang w:val="fr-CH"/>
        </w:rPr>
        <w:t xml:space="preserve"> </w:t>
      </w:r>
      <w:r w:rsidR="006E1F1D">
        <w:rPr>
          <w:b/>
          <w:sz w:val="22"/>
          <w:szCs w:val="22"/>
          <w:lang w:val="fr-CH"/>
        </w:rPr>
        <w:t>Big Tech sur les données</w:t>
      </w:r>
      <w:r w:rsidR="005B3549">
        <w:rPr>
          <w:b/>
          <w:sz w:val="22"/>
          <w:szCs w:val="22"/>
          <w:lang w:val="fr-CH"/>
        </w:rPr>
        <w:t>.</w:t>
      </w:r>
      <w:r w:rsidR="006E1F1D">
        <w:rPr>
          <w:b/>
          <w:sz w:val="22"/>
          <w:szCs w:val="22"/>
          <w:lang w:val="fr-CH"/>
        </w:rPr>
        <w:t xml:space="preserve"> </w:t>
      </w:r>
    </w:p>
    <w:p w14:paraId="37CEBD6F" w14:textId="77777777" w:rsidR="008B1A6E" w:rsidRPr="006E1F1D" w:rsidRDefault="008B1A6E" w:rsidP="00FF0BD6">
      <w:pPr>
        <w:jc w:val="both"/>
        <w:rPr>
          <w:sz w:val="22"/>
          <w:szCs w:val="22"/>
          <w:lang w:val="fr-CH"/>
        </w:rPr>
      </w:pPr>
    </w:p>
    <w:p w14:paraId="48F8BAF6" w14:textId="4C94CAE7" w:rsidR="006E1F1D" w:rsidRDefault="006E1F1D" w:rsidP="00FF0BD6">
      <w:pPr>
        <w:jc w:val="both"/>
        <w:rPr>
          <w:sz w:val="22"/>
          <w:szCs w:val="22"/>
          <w:lang w:val="fr-CH"/>
        </w:rPr>
      </w:pPr>
      <w:r>
        <w:rPr>
          <w:sz w:val="22"/>
          <w:szCs w:val="22"/>
          <w:lang w:val="fr-CH"/>
        </w:rPr>
        <w:t>La démocratie et le développement durable dépendent de la libre circulation des données et nous croyons fermement à la liberté d’expression. Mais c’est différent de la collection non régulée de</w:t>
      </w:r>
      <w:r w:rsidR="002E5077">
        <w:rPr>
          <w:sz w:val="22"/>
          <w:szCs w:val="22"/>
          <w:lang w:val="fr-CH"/>
        </w:rPr>
        <w:t xml:space="preserve">s données par les multinationales et de leur </w:t>
      </w:r>
      <w:r>
        <w:rPr>
          <w:sz w:val="22"/>
          <w:szCs w:val="22"/>
          <w:lang w:val="fr-CH"/>
        </w:rPr>
        <w:t>transfert au-delà de</w:t>
      </w:r>
      <w:r w:rsidR="002E5077">
        <w:rPr>
          <w:sz w:val="22"/>
          <w:szCs w:val="22"/>
          <w:lang w:val="fr-CH"/>
        </w:rPr>
        <w:t>s</w:t>
      </w:r>
      <w:r>
        <w:rPr>
          <w:sz w:val="22"/>
          <w:szCs w:val="22"/>
          <w:lang w:val="fr-CH"/>
        </w:rPr>
        <w:t xml:space="preserve"> frontières. Le capitalisme de surveillance </w:t>
      </w:r>
      <w:r w:rsidR="005B3549">
        <w:rPr>
          <w:sz w:val="22"/>
          <w:szCs w:val="22"/>
          <w:lang w:val="fr-CH"/>
        </w:rPr>
        <w:t>de</w:t>
      </w:r>
      <w:r w:rsidR="00A7247D">
        <w:rPr>
          <w:sz w:val="22"/>
          <w:szCs w:val="22"/>
          <w:lang w:val="fr-CH"/>
        </w:rPr>
        <w:t>s</w:t>
      </w:r>
      <w:r w:rsidR="005B3549">
        <w:rPr>
          <w:sz w:val="22"/>
          <w:szCs w:val="22"/>
          <w:lang w:val="fr-CH"/>
        </w:rPr>
        <w:t xml:space="preserve"> </w:t>
      </w:r>
      <w:r>
        <w:rPr>
          <w:sz w:val="22"/>
          <w:szCs w:val="22"/>
          <w:lang w:val="fr-CH"/>
        </w:rPr>
        <w:t xml:space="preserve">Big Tech affaiblit le fonctionnement démocratique de nos médias, connaissance, culture, transports, agriculture, justice, commerce, santé et d’autres secteurs et </w:t>
      </w:r>
      <w:r w:rsidR="002E5077">
        <w:rPr>
          <w:sz w:val="22"/>
          <w:szCs w:val="22"/>
          <w:lang w:val="fr-CH"/>
        </w:rPr>
        <w:t xml:space="preserve">il </w:t>
      </w:r>
      <w:r>
        <w:rPr>
          <w:sz w:val="22"/>
          <w:szCs w:val="22"/>
          <w:lang w:val="fr-CH"/>
        </w:rPr>
        <w:t>menac</w:t>
      </w:r>
      <w:r w:rsidR="002E5077">
        <w:rPr>
          <w:sz w:val="22"/>
          <w:szCs w:val="22"/>
          <w:lang w:val="fr-CH"/>
        </w:rPr>
        <w:t>e nos processus démocratiques. L</w:t>
      </w:r>
      <w:r>
        <w:rPr>
          <w:sz w:val="22"/>
          <w:szCs w:val="22"/>
          <w:lang w:val="fr-CH"/>
        </w:rPr>
        <w:t>es débats publics se concentrent de plus en plus sur le besoin de réduire le pouvoir de</w:t>
      </w:r>
      <w:r w:rsidR="00A7247D">
        <w:rPr>
          <w:sz w:val="22"/>
          <w:szCs w:val="22"/>
          <w:lang w:val="fr-CH"/>
        </w:rPr>
        <w:t>s</w:t>
      </w:r>
      <w:r>
        <w:rPr>
          <w:sz w:val="22"/>
          <w:szCs w:val="22"/>
          <w:lang w:val="fr-CH"/>
        </w:rPr>
        <w:t xml:space="preserve"> Big Tech par le renforcement des régulations au niveau national et international, mais les règles proposées sur l’e-commerce – y compris leur objectif principal de « libre circulation des données » illimitée – pourrai</w:t>
      </w:r>
      <w:r w:rsidR="00040DAE">
        <w:rPr>
          <w:sz w:val="22"/>
          <w:szCs w:val="22"/>
          <w:lang w:val="fr-CH"/>
        </w:rPr>
        <w:t>en</w:t>
      </w:r>
      <w:r>
        <w:rPr>
          <w:sz w:val="22"/>
          <w:szCs w:val="22"/>
          <w:lang w:val="fr-CH"/>
        </w:rPr>
        <w:t xml:space="preserve">t </w:t>
      </w:r>
      <w:r w:rsidR="00F55BA0">
        <w:rPr>
          <w:sz w:val="22"/>
          <w:szCs w:val="22"/>
          <w:lang w:val="fr-CH"/>
        </w:rPr>
        <w:t xml:space="preserve">miner ces efforts dans les agences appropriées. </w:t>
      </w:r>
    </w:p>
    <w:p w14:paraId="09294D1B" w14:textId="77777777" w:rsidR="006E1F1D" w:rsidRDefault="006E1F1D" w:rsidP="00FF0BD6">
      <w:pPr>
        <w:jc w:val="both"/>
        <w:rPr>
          <w:sz w:val="22"/>
          <w:szCs w:val="22"/>
          <w:lang w:val="fr-CH"/>
        </w:rPr>
      </w:pPr>
    </w:p>
    <w:p w14:paraId="3BAEECC1" w14:textId="5955C18F" w:rsidR="00040DAE" w:rsidRDefault="0072328E" w:rsidP="00FF0BD6">
      <w:pPr>
        <w:jc w:val="both"/>
        <w:rPr>
          <w:b/>
          <w:sz w:val="22"/>
          <w:szCs w:val="22"/>
          <w:lang w:val="fr-CH"/>
        </w:rPr>
      </w:pPr>
      <w:r w:rsidRPr="00040DAE">
        <w:rPr>
          <w:b/>
          <w:sz w:val="22"/>
          <w:szCs w:val="22"/>
          <w:lang w:val="fr-CH"/>
        </w:rPr>
        <w:t xml:space="preserve">2. </w:t>
      </w:r>
      <w:r w:rsidR="00040DAE" w:rsidRPr="00040DAE">
        <w:rPr>
          <w:b/>
          <w:sz w:val="22"/>
          <w:szCs w:val="22"/>
          <w:lang w:val="fr-CH"/>
        </w:rPr>
        <w:t>Des politiques de données dans l’intérêt public sont fondamentales pour le développement</w:t>
      </w:r>
      <w:r w:rsidR="00040DAE">
        <w:rPr>
          <w:b/>
          <w:sz w:val="22"/>
          <w:szCs w:val="22"/>
          <w:lang w:val="fr-CH"/>
        </w:rPr>
        <w:t xml:space="preserve"> économique et la prospérité d</w:t>
      </w:r>
      <w:r w:rsidR="001D57D7">
        <w:rPr>
          <w:b/>
          <w:sz w:val="22"/>
          <w:szCs w:val="22"/>
          <w:lang w:val="fr-CH"/>
        </w:rPr>
        <w:t>e</w:t>
      </w:r>
      <w:r w:rsidR="00040DAE">
        <w:rPr>
          <w:b/>
          <w:sz w:val="22"/>
          <w:szCs w:val="22"/>
          <w:lang w:val="fr-CH"/>
        </w:rPr>
        <w:t xml:space="preserve"> tous les pays.</w:t>
      </w:r>
    </w:p>
    <w:p w14:paraId="2803EC91" w14:textId="77777777" w:rsidR="0072328E" w:rsidRPr="005C7A7D" w:rsidRDefault="0072328E" w:rsidP="00FF0BD6">
      <w:pPr>
        <w:jc w:val="both"/>
        <w:rPr>
          <w:sz w:val="22"/>
          <w:szCs w:val="22"/>
          <w:lang w:val="fr-CH"/>
        </w:rPr>
      </w:pPr>
    </w:p>
    <w:p w14:paraId="543849B5" w14:textId="055A1DCE" w:rsidR="00040DAE" w:rsidRPr="00040DAE" w:rsidRDefault="001D57D7" w:rsidP="00FF0BD6">
      <w:pPr>
        <w:jc w:val="both"/>
        <w:rPr>
          <w:sz w:val="22"/>
          <w:szCs w:val="22"/>
          <w:lang w:val="fr-CH"/>
        </w:rPr>
      </w:pPr>
      <w:r>
        <w:rPr>
          <w:sz w:val="22"/>
          <w:szCs w:val="22"/>
          <w:lang w:val="fr-CH"/>
        </w:rPr>
        <w:t xml:space="preserve">A ce jour, </w:t>
      </w:r>
      <w:r w:rsidR="00040DAE" w:rsidRPr="00040DAE">
        <w:rPr>
          <w:sz w:val="22"/>
          <w:szCs w:val="22"/>
          <w:lang w:val="fr-CH"/>
        </w:rPr>
        <w:t xml:space="preserve">la plupart des pays (et des gens) </w:t>
      </w:r>
      <w:r w:rsidR="00040DAE">
        <w:rPr>
          <w:sz w:val="22"/>
          <w:szCs w:val="22"/>
          <w:lang w:val="fr-CH"/>
        </w:rPr>
        <w:t xml:space="preserve">ne saisissent pas entièrement la valeur des données, </w:t>
      </w:r>
      <w:r>
        <w:rPr>
          <w:sz w:val="22"/>
          <w:szCs w:val="22"/>
          <w:lang w:val="fr-CH"/>
        </w:rPr>
        <w:t xml:space="preserve">qui sont </w:t>
      </w:r>
      <w:r w:rsidR="00040DAE">
        <w:rPr>
          <w:sz w:val="22"/>
          <w:szCs w:val="22"/>
          <w:lang w:val="fr-CH"/>
        </w:rPr>
        <w:t>la ressource la plus précieu</w:t>
      </w:r>
      <w:r>
        <w:rPr>
          <w:sz w:val="22"/>
          <w:szCs w:val="22"/>
          <w:lang w:val="fr-CH"/>
        </w:rPr>
        <w:t xml:space="preserve">se, </w:t>
      </w:r>
      <w:r w:rsidR="005B3549">
        <w:rPr>
          <w:sz w:val="22"/>
          <w:szCs w:val="22"/>
          <w:lang w:val="fr-CH"/>
        </w:rPr>
        <w:t>si bien que l</w:t>
      </w:r>
      <w:r>
        <w:rPr>
          <w:sz w:val="22"/>
          <w:szCs w:val="22"/>
          <w:lang w:val="fr-CH"/>
        </w:rPr>
        <w:t xml:space="preserve">es gouvernements </w:t>
      </w:r>
      <w:r w:rsidR="00040DAE">
        <w:rPr>
          <w:sz w:val="22"/>
          <w:szCs w:val="22"/>
          <w:lang w:val="fr-CH"/>
        </w:rPr>
        <w:t xml:space="preserve">permettent trop facilement </w:t>
      </w:r>
      <w:r>
        <w:rPr>
          <w:sz w:val="22"/>
          <w:szCs w:val="22"/>
          <w:lang w:val="fr-CH"/>
        </w:rPr>
        <w:t xml:space="preserve">qu’elles soient </w:t>
      </w:r>
      <w:r w:rsidR="00040DAE">
        <w:rPr>
          <w:sz w:val="22"/>
          <w:szCs w:val="22"/>
          <w:lang w:val="fr-CH"/>
        </w:rPr>
        <w:t>collectées de façon indiscriminée et transférée</w:t>
      </w:r>
      <w:r>
        <w:rPr>
          <w:sz w:val="22"/>
          <w:szCs w:val="22"/>
          <w:lang w:val="fr-CH"/>
        </w:rPr>
        <w:t>s</w:t>
      </w:r>
      <w:r w:rsidR="00040DAE">
        <w:rPr>
          <w:sz w:val="22"/>
          <w:szCs w:val="22"/>
          <w:lang w:val="fr-CH"/>
        </w:rPr>
        <w:t xml:space="preserve"> </w:t>
      </w:r>
      <w:r>
        <w:rPr>
          <w:sz w:val="22"/>
          <w:szCs w:val="22"/>
          <w:lang w:val="fr-CH"/>
        </w:rPr>
        <w:t xml:space="preserve">à l’étranger </w:t>
      </w:r>
      <w:r w:rsidR="00040DAE">
        <w:rPr>
          <w:sz w:val="22"/>
          <w:szCs w:val="22"/>
          <w:lang w:val="fr-CH"/>
        </w:rPr>
        <w:t xml:space="preserve">par les multinationales. </w:t>
      </w:r>
      <w:r w:rsidR="00B81214">
        <w:rPr>
          <w:sz w:val="22"/>
          <w:szCs w:val="22"/>
          <w:lang w:val="fr-CH"/>
        </w:rPr>
        <w:t>Tout comme aux siècles passés, lorsque les pays en développement ont perdu le contrôle de leur capacité à profiter du potentiel de création de richesse de</w:t>
      </w:r>
      <w:r w:rsidR="00FE038C">
        <w:rPr>
          <w:sz w:val="22"/>
          <w:szCs w:val="22"/>
          <w:lang w:val="fr-CH"/>
        </w:rPr>
        <w:t xml:space="preserve">s matières premières, il y a un véritable </w:t>
      </w:r>
      <w:r w:rsidR="00B81214">
        <w:rPr>
          <w:sz w:val="22"/>
          <w:szCs w:val="22"/>
          <w:lang w:val="fr-CH"/>
        </w:rPr>
        <w:t xml:space="preserve">danger de répéter les mêmes erreurs avec les données, ce qui va entraîner le colonialisme numérique et aggraver les sérieux problèmes d’accroissement des inégalités dans le monde. Tous les pays et surtout les pays en développement, doivent exploiter la valeur des données pour les entrepreneurs nationaux, mais aussi pour le développement économique de la communauté dans l’intérêt public. </w:t>
      </w:r>
    </w:p>
    <w:p w14:paraId="0D4DB80A" w14:textId="77777777" w:rsidR="00040DAE" w:rsidRPr="00040DAE" w:rsidRDefault="00040DAE" w:rsidP="00FF0BD6">
      <w:pPr>
        <w:jc w:val="both"/>
        <w:rPr>
          <w:sz w:val="22"/>
          <w:szCs w:val="22"/>
          <w:lang w:val="fr-CH"/>
        </w:rPr>
      </w:pPr>
    </w:p>
    <w:p w14:paraId="1E71AE50" w14:textId="33B880E2" w:rsidR="00B81214" w:rsidRPr="00B81214" w:rsidRDefault="00B81214" w:rsidP="00FF0BD6">
      <w:pPr>
        <w:jc w:val="both"/>
        <w:rPr>
          <w:sz w:val="22"/>
          <w:szCs w:val="22"/>
          <w:lang w:val="fr-CH"/>
        </w:rPr>
      </w:pPr>
      <w:r w:rsidRPr="00B81214">
        <w:rPr>
          <w:sz w:val="22"/>
          <w:szCs w:val="22"/>
          <w:lang w:val="fr-CH"/>
        </w:rPr>
        <w:t xml:space="preserve">Ainsi ils doivent conserver </w:t>
      </w:r>
      <w:r w:rsidR="001D1E52">
        <w:rPr>
          <w:sz w:val="22"/>
          <w:szCs w:val="22"/>
          <w:lang w:val="fr-CH"/>
        </w:rPr>
        <w:t xml:space="preserve">la marge de manœuvre </w:t>
      </w:r>
      <w:r w:rsidRPr="00B81214">
        <w:rPr>
          <w:sz w:val="22"/>
          <w:szCs w:val="22"/>
          <w:lang w:val="fr-CH"/>
        </w:rPr>
        <w:t xml:space="preserve">pour tailler des politiques sur la gouvernance des données, y compris </w:t>
      </w:r>
      <w:r w:rsidR="005B3549">
        <w:rPr>
          <w:sz w:val="22"/>
          <w:szCs w:val="22"/>
          <w:lang w:val="fr-CH"/>
        </w:rPr>
        <w:t xml:space="preserve">pouvoir </w:t>
      </w:r>
      <w:r w:rsidRPr="00B81214">
        <w:rPr>
          <w:sz w:val="22"/>
          <w:szCs w:val="22"/>
          <w:lang w:val="fr-CH"/>
        </w:rPr>
        <w:t xml:space="preserve">garder les données localement ou régionalement lorsque ceci peut </w:t>
      </w:r>
      <w:r>
        <w:rPr>
          <w:sz w:val="22"/>
          <w:szCs w:val="22"/>
          <w:lang w:val="fr-CH"/>
        </w:rPr>
        <w:t>être dans l’</w:t>
      </w:r>
      <w:r w:rsidR="00787D41">
        <w:rPr>
          <w:sz w:val="22"/>
          <w:szCs w:val="22"/>
          <w:lang w:val="fr-CH"/>
        </w:rPr>
        <w:t xml:space="preserve">intérêt national ou de la communauté. Les propositions à l’OMC de donner aux Big Tech le droit au transfert non réglementé des données </w:t>
      </w:r>
      <w:r w:rsidR="001D1E52">
        <w:rPr>
          <w:sz w:val="22"/>
          <w:szCs w:val="22"/>
          <w:lang w:val="fr-CH"/>
        </w:rPr>
        <w:t>à l’étranger</w:t>
      </w:r>
      <w:r w:rsidR="00787D41">
        <w:rPr>
          <w:sz w:val="22"/>
          <w:szCs w:val="22"/>
          <w:lang w:val="fr-CH"/>
        </w:rPr>
        <w:t xml:space="preserve">, d’interdire aux pays </w:t>
      </w:r>
      <w:r w:rsidR="001D1E52">
        <w:rPr>
          <w:sz w:val="22"/>
          <w:szCs w:val="22"/>
          <w:lang w:val="fr-CH"/>
        </w:rPr>
        <w:t>de pouvoir e</w:t>
      </w:r>
      <w:r w:rsidR="00787D41">
        <w:rPr>
          <w:sz w:val="22"/>
          <w:szCs w:val="22"/>
          <w:lang w:val="fr-CH"/>
        </w:rPr>
        <w:t xml:space="preserve">xiger le stockage des données sur leur territoire ou </w:t>
      </w:r>
      <w:r w:rsidR="001D1E52">
        <w:rPr>
          <w:sz w:val="22"/>
          <w:szCs w:val="22"/>
          <w:lang w:val="fr-CH"/>
        </w:rPr>
        <w:t xml:space="preserve">l’utilisation de </w:t>
      </w:r>
      <w:r w:rsidR="00787D41">
        <w:rPr>
          <w:sz w:val="22"/>
          <w:szCs w:val="22"/>
          <w:lang w:val="fr-CH"/>
        </w:rPr>
        <w:t>serveurs locaux limiterai</w:t>
      </w:r>
      <w:r w:rsidR="001D1E52">
        <w:rPr>
          <w:sz w:val="22"/>
          <w:szCs w:val="22"/>
          <w:lang w:val="fr-CH"/>
        </w:rPr>
        <w:t>en</w:t>
      </w:r>
      <w:r w:rsidR="00787D41">
        <w:rPr>
          <w:sz w:val="22"/>
          <w:szCs w:val="22"/>
          <w:lang w:val="fr-CH"/>
        </w:rPr>
        <w:t>t sévèrement la capacité des pays en dévelop</w:t>
      </w:r>
      <w:r w:rsidR="001D1E52">
        <w:rPr>
          <w:sz w:val="22"/>
          <w:szCs w:val="22"/>
          <w:lang w:val="fr-CH"/>
        </w:rPr>
        <w:t xml:space="preserve">pement – et de tous ceux qui n’ont pas de </w:t>
      </w:r>
      <w:r w:rsidR="00787D41">
        <w:rPr>
          <w:sz w:val="22"/>
          <w:szCs w:val="22"/>
          <w:lang w:val="fr-CH"/>
        </w:rPr>
        <w:t xml:space="preserve">Big Tech – d’assurer que leurs citoyens profitent de la numérisation. </w:t>
      </w:r>
    </w:p>
    <w:p w14:paraId="0A38F5AD" w14:textId="77777777" w:rsidR="00B81214" w:rsidRPr="00B81214" w:rsidRDefault="00B81214" w:rsidP="00FF0BD6">
      <w:pPr>
        <w:jc w:val="both"/>
        <w:rPr>
          <w:sz w:val="22"/>
          <w:szCs w:val="22"/>
          <w:lang w:val="fr-CH"/>
        </w:rPr>
      </w:pPr>
    </w:p>
    <w:p w14:paraId="61D84A99" w14:textId="5BD18D3E" w:rsidR="00AC3CA9" w:rsidRPr="00AC3CA9" w:rsidRDefault="00DF1DB1" w:rsidP="00FF0BD6">
      <w:pPr>
        <w:jc w:val="both"/>
        <w:rPr>
          <w:b/>
          <w:color w:val="000000" w:themeColor="text1"/>
          <w:sz w:val="22"/>
          <w:szCs w:val="22"/>
          <w:lang w:val="fr-CH"/>
        </w:rPr>
      </w:pPr>
      <w:r w:rsidRPr="00AC3CA9">
        <w:rPr>
          <w:b/>
          <w:color w:val="000000" w:themeColor="text1"/>
          <w:sz w:val="22"/>
          <w:szCs w:val="22"/>
          <w:lang w:val="fr-CH"/>
        </w:rPr>
        <w:lastRenderedPageBreak/>
        <w:t>3</w:t>
      </w:r>
      <w:r w:rsidR="00E84BFF" w:rsidRPr="00AC3CA9">
        <w:rPr>
          <w:b/>
          <w:color w:val="000000" w:themeColor="text1"/>
          <w:sz w:val="22"/>
          <w:szCs w:val="22"/>
          <w:lang w:val="fr-CH"/>
        </w:rPr>
        <w:t xml:space="preserve">. </w:t>
      </w:r>
      <w:r w:rsidR="00F537EA">
        <w:rPr>
          <w:b/>
          <w:color w:val="000000" w:themeColor="text1"/>
          <w:sz w:val="22"/>
          <w:szCs w:val="22"/>
          <w:lang w:val="fr-CH"/>
        </w:rPr>
        <w:t>Une f</w:t>
      </w:r>
      <w:r w:rsidR="00AC3CA9" w:rsidRPr="00AC3CA9">
        <w:rPr>
          <w:b/>
          <w:color w:val="000000" w:themeColor="text1"/>
          <w:sz w:val="22"/>
          <w:szCs w:val="22"/>
          <w:lang w:val="fr-CH"/>
        </w:rPr>
        <w:t>orte protection des consomm</w:t>
      </w:r>
      <w:r w:rsidR="00F537EA">
        <w:rPr>
          <w:b/>
          <w:color w:val="000000" w:themeColor="text1"/>
          <w:sz w:val="22"/>
          <w:szCs w:val="22"/>
          <w:lang w:val="fr-CH"/>
        </w:rPr>
        <w:t>ateurs, de la sphère privée et d</w:t>
      </w:r>
      <w:r w:rsidR="00AC3CA9" w:rsidRPr="00AC3CA9">
        <w:rPr>
          <w:b/>
          <w:color w:val="000000" w:themeColor="text1"/>
          <w:sz w:val="22"/>
          <w:szCs w:val="22"/>
          <w:lang w:val="fr-CH"/>
        </w:rPr>
        <w:t xml:space="preserve">es droits serait </w:t>
      </w:r>
      <w:r w:rsidR="00AC3CA9">
        <w:rPr>
          <w:b/>
          <w:color w:val="000000" w:themeColor="text1"/>
          <w:sz w:val="22"/>
          <w:szCs w:val="22"/>
          <w:lang w:val="fr-CH"/>
        </w:rPr>
        <w:t>mis</w:t>
      </w:r>
      <w:r w:rsidR="00F537EA">
        <w:rPr>
          <w:b/>
          <w:color w:val="000000" w:themeColor="text1"/>
          <w:sz w:val="22"/>
          <w:szCs w:val="22"/>
          <w:lang w:val="fr-CH"/>
        </w:rPr>
        <w:t>e</w:t>
      </w:r>
      <w:r w:rsidR="00AC3CA9">
        <w:rPr>
          <w:b/>
          <w:color w:val="000000" w:themeColor="text1"/>
          <w:sz w:val="22"/>
          <w:szCs w:val="22"/>
          <w:lang w:val="fr-CH"/>
        </w:rPr>
        <w:t xml:space="preserve"> en péril par les règles sur « l’e-commerce »</w:t>
      </w:r>
    </w:p>
    <w:p w14:paraId="0022A024" w14:textId="77777777" w:rsidR="00AC3CA9" w:rsidRPr="005C7A7D" w:rsidRDefault="00AC3CA9" w:rsidP="00FF0BD6">
      <w:pPr>
        <w:jc w:val="both"/>
        <w:rPr>
          <w:b/>
          <w:color w:val="000000" w:themeColor="text1"/>
          <w:sz w:val="22"/>
          <w:szCs w:val="22"/>
          <w:lang w:val="fr-CH"/>
        </w:rPr>
      </w:pPr>
    </w:p>
    <w:p w14:paraId="4B6643A5" w14:textId="7FC329DB" w:rsidR="00AC3CA9" w:rsidRPr="00AC3CA9" w:rsidRDefault="00AC3CA9" w:rsidP="00FF0BD6">
      <w:pPr>
        <w:jc w:val="both"/>
        <w:rPr>
          <w:color w:val="000000" w:themeColor="text1"/>
          <w:sz w:val="22"/>
          <w:szCs w:val="22"/>
          <w:lang w:val="fr-CH"/>
        </w:rPr>
      </w:pPr>
      <w:r>
        <w:rPr>
          <w:color w:val="000000" w:themeColor="text1"/>
          <w:sz w:val="22"/>
          <w:szCs w:val="22"/>
          <w:lang w:val="fr-CH"/>
        </w:rPr>
        <w:t>Il faut d</w:t>
      </w:r>
      <w:r w:rsidRPr="00AC3CA9">
        <w:rPr>
          <w:color w:val="000000" w:themeColor="text1"/>
          <w:sz w:val="22"/>
          <w:szCs w:val="22"/>
          <w:lang w:val="fr-CH"/>
        </w:rPr>
        <w:t xml:space="preserve">es politiques </w:t>
      </w:r>
      <w:r w:rsidR="004053EF">
        <w:rPr>
          <w:color w:val="000000" w:themeColor="text1"/>
          <w:sz w:val="22"/>
          <w:szCs w:val="22"/>
          <w:lang w:val="fr-CH"/>
        </w:rPr>
        <w:t xml:space="preserve">robustes </w:t>
      </w:r>
      <w:r w:rsidRPr="00AC3CA9">
        <w:rPr>
          <w:color w:val="000000" w:themeColor="text1"/>
          <w:sz w:val="22"/>
          <w:szCs w:val="22"/>
          <w:lang w:val="fr-CH"/>
        </w:rPr>
        <w:t>pour la protect</w:t>
      </w:r>
      <w:r>
        <w:rPr>
          <w:color w:val="000000" w:themeColor="text1"/>
          <w:sz w:val="22"/>
          <w:szCs w:val="22"/>
          <w:lang w:val="fr-CH"/>
        </w:rPr>
        <w:t xml:space="preserve">ion des utilisateurs numériques, y compris </w:t>
      </w:r>
      <w:r w:rsidR="00F537EA">
        <w:rPr>
          <w:color w:val="000000" w:themeColor="text1"/>
          <w:sz w:val="22"/>
          <w:szCs w:val="22"/>
          <w:lang w:val="fr-CH"/>
        </w:rPr>
        <w:t>en ce qui concerne la pro</w:t>
      </w:r>
      <w:r>
        <w:rPr>
          <w:color w:val="000000" w:themeColor="text1"/>
          <w:sz w:val="22"/>
          <w:szCs w:val="22"/>
          <w:lang w:val="fr-CH"/>
        </w:rPr>
        <w:t xml:space="preserve">tection de la sphère privée et des données. Les citoyens ont le droit à la protection de la sphère privée et les consommateurs </w:t>
      </w:r>
      <w:r w:rsidR="00603957">
        <w:rPr>
          <w:color w:val="000000" w:themeColor="text1"/>
          <w:sz w:val="22"/>
          <w:szCs w:val="22"/>
          <w:lang w:val="fr-CH"/>
        </w:rPr>
        <w:t xml:space="preserve">à ce que </w:t>
      </w:r>
      <w:r w:rsidR="00755B63">
        <w:rPr>
          <w:color w:val="000000" w:themeColor="text1"/>
          <w:sz w:val="22"/>
          <w:szCs w:val="22"/>
          <w:lang w:val="fr-CH"/>
        </w:rPr>
        <w:t xml:space="preserve">leurs </w:t>
      </w:r>
      <w:r w:rsidR="00603957">
        <w:rPr>
          <w:color w:val="000000" w:themeColor="text1"/>
          <w:sz w:val="22"/>
          <w:szCs w:val="22"/>
          <w:lang w:val="fr-CH"/>
        </w:rPr>
        <w:t xml:space="preserve">données soient protégées et non abusées par les multinationales pour le profit privé, ou par des gouvernements contre </w:t>
      </w:r>
      <w:r w:rsidR="00755B63">
        <w:rPr>
          <w:color w:val="000000" w:themeColor="text1"/>
          <w:sz w:val="22"/>
          <w:szCs w:val="22"/>
          <w:lang w:val="fr-CH"/>
        </w:rPr>
        <w:t xml:space="preserve">leurs </w:t>
      </w:r>
      <w:r w:rsidR="00603957">
        <w:rPr>
          <w:color w:val="000000" w:themeColor="text1"/>
          <w:sz w:val="22"/>
          <w:szCs w:val="22"/>
          <w:lang w:val="fr-CH"/>
        </w:rPr>
        <w:t xml:space="preserve">droits humains dans l’espace numérique. Les règles proposées à l’OMC donneraient aux multinationales des droits illimités de transférer les données dans </w:t>
      </w:r>
      <w:r w:rsidR="004053EF">
        <w:rPr>
          <w:color w:val="000000" w:themeColor="text1"/>
          <w:sz w:val="22"/>
          <w:szCs w:val="22"/>
          <w:lang w:val="fr-CH"/>
        </w:rPr>
        <w:t xml:space="preserve">la </w:t>
      </w:r>
      <w:r w:rsidR="00603957">
        <w:rPr>
          <w:color w:val="000000" w:themeColor="text1"/>
          <w:sz w:val="22"/>
          <w:szCs w:val="22"/>
          <w:lang w:val="fr-CH"/>
        </w:rPr>
        <w:t xml:space="preserve">juridiction qui leur plaît et </w:t>
      </w:r>
      <w:r w:rsidR="00755B63">
        <w:rPr>
          <w:color w:val="000000" w:themeColor="text1"/>
          <w:sz w:val="22"/>
          <w:szCs w:val="22"/>
          <w:lang w:val="fr-CH"/>
        </w:rPr>
        <w:t xml:space="preserve">elles feraient passer </w:t>
      </w:r>
      <w:r w:rsidR="00603957">
        <w:rPr>
          <w:color w:val="000000" w:themeColor="text1"/>
          <w:sz w:val="22"/>
          <w:szCs w:val="22"/>
          <w:lang w:val="fr-CH"/>
        </w:rPr>
        <w:t xml:space="preserve">les droits commerciaux </w:t>
      </w:r>
      <w:r w:rsidR="00755B63">
        <w:rPr>
          <w:color w:val="000000" w:themeColor="text1"/>
          <w:sz w:val="22"/>
          <w:szCs w:val="22"/>
          <w:lang w:val="fr-CH"/>
        </w:rPr>
        <w:t>avant la</w:t>
      </w:r>
      <w:r w:rsidR="00603957">
        <w:rPr>
          <w:color w:val="000000" w:themeColor="text1"/>
          <w:sz w:val="22"/>
          <w:szCs w:val="22"/>
          <w:lang w:val="fr-CH"/>
        </w:rPr>
        <w:t xml:space="preserve"> protection des consommateurs et les droits des citoyens à la protection de la sphère privée d’une façon qui ne peut être réparée par les règles de l’OMC. </w:t>
      </w:r>
      <w:r w:rsidR="00AE451A">
        <w:rPr>
          <w:color w:val="000000" w:themeColor="text1"/>
          <w:sz w:val="22"/>
          <w:szCs w:val="22"/>
          <w:lang w:val="fr-CH"/>
        </w:rPr>
        <w:t xml:space="preserve">Les droits humains, du travail, des consommateurs, économiques et civils doivent s’appliquer de la même façon dans la sphère numérique sans être </w:t>
      </w:r>
      <w:r w:rsidR="00755B63">
        <w:rPr>
          <w:color w:val="000000" w:themeColor="text1"/>
          <w:sz w:val="22"/>
          <w:szCs w:val="22"/>
          <w:lang w:val="fr-CH"/>
        </w:rPr>
        <w:t xml:space="preserve">limités </w:t>
      </w:r>
      <w:r w:rsidR="006C4858">
        <w:rPr>
          <w:color w:val="000000" w:themeColor="text1"/>
          <w:sz w:val="22"/>
          <w:szCs w:val="22"/>
          <w:lang w:val="fr-CH"/>
        </w:rPr>
        <w:t xml:space="preserve">car considérés comme des </w:t>
      </w:r>
      <w:r w:rsidR="00755B63">
        <w:rPr>
          <w:color w:val="000000" w:themeColor="text1"/>
          <w:sz w:val="22"/>
          <w:szCs w:val="22"/>
          <w:lang w:val="fr-CH"/>
        </w:rPr>
        <w:t xml:space="preserve">« entraves </w:t>
      </w:r>
      <w:r w:rsidR="00AE451A">
        <w:rPr>
          <w:color w:val="000000" w:themeColor="text1"/>
          <w:sz w:val="22"/>
          <w:szCs w:val="22"/>
          <w:lang w:val="fr-CH"/>
        </w:rPr>
        <w:t xml:space="preserve">au commerce ». Vu que les entreprises utilisent de plus en plus l’intelligence artificielle (IA), par exemple pour engager et licencier, et que les gouvernements l’utilisent de plus en plus dans des fonctions comme les condamnations judiciaires, il faut aussi des cadres forts de reddition des comptes des algorithmes pour améliorer la discrimination et le biais de genre et racial, </w:t>
      </w:r>
      <w:r w:rsidR="00755B63">
        <w:rPr>
          <w:color w:val="000000" w:themeColor="text1"/>
          <w:sz w:val="22"/>
          <w:szCs w:val="22"/>
          <w:lang w:val="fr-CH"/>
        </w:rPr>
        <w:t xml:space="preserve">et non </w:t>
      </w:r>
      <w:r w:rsidR="00AE451A">
        <w:rPr>
          <w:color w:val="000000" w:themeColor="text1"/>
          <w:sz w:val="22"/>
          <w:szCs w:val="22"/>
          <w:lang w:val="fr-CH"/>
        </w:rPr>
        <w:t>des restrictions pour l’accès au code source et aux algorithmes</w:t>
      </w:r>
      <w:r w:rsidR="00755B63">
        <w:rPr>
          <w:color w:val="000000" w:themeColor="text1"/>
          <w:sz w:val="22"/>
          <w:szCs w:val="22"/>
          <w:lang w:val="fr-CH"/>
        </w:rPr>
        <w:t>,</w:t>
      </w:r>
      <w:r w:rsidR="00AE451A">
        <w:rPr>
          <w:color w:val="000000" w:themeColor="text1"/>
          <w:sz w:val="22"/>
          <w:szCs w:val="22"/>
          <w:lang w:val="fr-CH"/>
        </w:rPr>
        <w:t xml:space="preserve"> comme dans les règles proposées. </w:t>
      </w:r>
    </w:p>
    <w:p w14:paraId="2D3DDE1F" w14:textId="77777777" w:rsidR="00AC3CA9" w:rsidRPr="00AC3CA9" w:rsidRDefault="00AC3CA9" w:rsidP="00FF0BD6">
      <w:pPr>
        <w:jc w:val="both"/>
        <w:rPr>
          <w:color w:val="000000" w:themeColor="text1"/>
          <w:sz w:val="22"/>
          <w:szCs w:val="22"/>
          <w:lang w:val="fr-CH"/>
        </w:rPr>
      </w:pPr>
    </w:p>
    <w:p w14:paraId="6F0DD544" w14:textId="05AB9F79" w:rsidR="00152D8D" w:rsidRPr="00152D8D" w:rsidRDefault="00DF1DB1" w:rsidP="00FF0BD6">
      <w:pPr>
        <w:jc w:val="both"/>
        <w:rPr>
          <w:b/>
          <w:color w:val="000000" w:themeColor="text1"/>
          <w:sz w:val="22"/>
          <w:szCs w:val="22"/>
          <w:lang w:val="fr-CH"/>
        </w:rPr>
      </w:pPr>
      <w:r w:rsidRPr="00152D8D">
        <w:rPr>
          <w:b/>
          <w:color w:val="000000" w:themeColor="text1"/>
          <w:sz w:val="22"/>
          <w:szCs w:val="22"/>
          <w:lang w:val="fr-CH"/>
        </w:rPr>
        <w:t>4</w:t>
      </w:r>
      <w:r w:rsidR="008B1A6E" w:rsidRPr="00152D8D">
        <w:rPr>
          <w:b/>
          <w:color w:val="000000" w:themeColor="text1"/>
          <w:sz w:val="22"/>
          <w:szCs w:val="22"/>
          <w:lang w:val="fr-CH"/>
        </w:rPr>
        <w:t xml:space="preserve">. </w:t>
      </w:r>
      <w:r w:rsidR="00152D8D" w:rsidRPr="00152D8D">
        <w:rPr>
          <w:b/>
          <w:color w:val="000000" w:themeColor="text1"/>
          <w:sz w:val="22"/>
          <w:szCs w:val="22"/>
          <w:lang w:val="fr-CH"/>
        </w:rPr>
        <w:t>Les politiques numériques doivent promouvoir des emplois décents pour la prospérité partagée, pas réduire le pouvoir des travailleurs.</w:t>
      </w:r>
    </w:p>
    <w:p w14:paraId="3297D3F8" w14:textId="77777777" w:rsidR="00152D8D" w:rsidRPr="00152D8D" w:rsidRDefault="00152D8D" w:rsidP="00FF0BD6">
      <w:pPr>
        <w:jc w:val="both"/>
        <w:rPr>
          <w:b/>
          <w:color w:val="000000" w:themeColor="text1"/>
          <w:sz w:val="22"/>
          <w:szCs w:val="22"/>
          <w:lang w:val="fr-CH"/>
        </w:rPr>
      </w:pPr>
    </w:p>
    <w:p w14:paraId="2411A3C9" w14:textId="4671D1D0" w:rsidR="00152D8D" w:rsidRPr="00152D8D" w:rsidRDefault="00152D8D" w:rsidP="00FF0BD6">
      <w:pPr>
        <w:jc w:val="both"/>
        <w:rPr>
          <w:color w:val="000000" w:themeColor="text1"/>
          <w:sz w:val="22"/>
          <w:szCs w:val="22"/>
          <w:lang w:val="fr-CH"/>
        </w:rPr>
      </w:pPr>
      <w:r w:rsidRPr="00152D8D">
        <w:rPr>
          <w:color w:val="000000" w:themeColor="text1"/>
          <w:sz w:val="22"/>
          <w:szCs w:val="22"/>
          <w:lang w:val="fr-CH"/>
        </w:rPr>
        <w:t xml:space="preserve">L’industrialisation numérique inclusive pour la prospérité partagée </w:t>
      </w:r>
      <w:r>
        <w:rPr>
          <w:color w:val="000000" w:themeColor="text1"/>
          <w:sz w:val="22"/>
          <w:szCs w:val="22"/>
          <w:lang w:val="fr-CH"/>
        </w:rPr>
        <w:t xml:space="preserve">doit se concentrer sur la création d’emplois décents et de sources de revenu et </w:t>
      </w:r>
      <w:r w:rsidR="00577A12">
        <w:rPr>
          <w:color w:val="000000" w:themeColor="text1"/>
          <w:sz w:val="22"/>
          <w:szCs w:val="22"/>
          <w:lang w:val="fr-CH"/>
        </w:rPr>
        <w:t xml:space="preserve">sur </w:t>
      </w:r>
      <w:r>
        <w:rPr>
          <w:color w:val="000000" w:themeColor="text1"/>
          <w:sz w:val="22"/>
          <w:szCs w:val="22"/>
          <w:lang w:val="fr-CH"/>
        </w:rPr>
        <w:t xml:space="preserve">les droits sociaux et économiques associés. Le Rapport sur le commerce et le développement de la CNUCED a montré que les travailleurs sont en train de perdre leur part de la production globale </w:t>
      </w:r>
      <w:r w:rsidR="00577A12">
        <w:rPr>
          <w:color w:val="000000" w:themeColor="text1"/>
          <w:sz w:val="22"/>
          <w:szCs w:val="22"/>
          <w:lang w:val="fr-CH"/>
        </w:rPr>
        <w:t>au profit du c</w:t>
      </w:r>
      <w:r>
        <w:rPr>
          <w:color w:val="000000" w:themeColor="text1"/>
          <w:sz w:val="22"/>
          <w:szCs w:val="22"/>
          <w:lang w:val="fr-CH"/>
        </w:rPr>
        <w:t xml:space="preserve">apital, en partie parce que le capital a utilisé sa richesse pour réécrire les règles </w:t>
      </w:r>
      <w:r w:rsidR="00577A12">
        <w:rPr>
          <w:color w:val="000000" w:themeColor="text1"/>
          <w:sz w:val="22"/>
          <w:szCs w:val="22"/>
          <w:lang w:val="fr-CH"/>
        </w:rPr>
        <w:t>qui lui permettent</w:t>
      </w:r>
      <w:r w:rsidR="003739F0">
        <w:rPr>
          <w:color w:val="000000" w:themeColor="text1"/>
          <w:sz w:val="22"/>
          <w:szCs w:val="22"/>
          <w:lang w:val="fr-CH"/>
        </w:rPr>
        <w:t xml:space="preserve"> de tirer encore plus de profit</w:t>
      </w:r>
      <w:r>
        <w:rPr>
          <w:color w:val="000000" w:themeColor="text1"/>
          <w:sz w:val="22"/>
          <w:szCs w:val="22"/>
          <w:lang w:val="fr-CH"/>
        </w:rPr>
        <w:t xml:space="preserve">. L’automatisation et les politiques commerciales ont affaibli le pouvoir de négociation des travailleurs et les règles proposées sur « l’e-commerce » mineraient encore davantage les droits des travailleurs et leur pouvoir vis-à-vis des multinationales numériques et </w:t>
      </w:r>
      <w:r w:rsidR="00577A12">
        <w:rPr>
          <w:color w:val="000000" w:themeColor="text1"/>
          <w:sz w:val="22"/>
          <w:szCs w:val="22"/>
          <w:lang w:val="fr-CH"/>
        </w:rPr>
        <w:t xml:space="preserve">augmenteraient </w:t>
      </w:r>
      <w:r>
        <w:rPr>
          <w:color w:val="000000" w:themeColor="text1"/>
          <w:sz w:val="22"/>
          <w:szCs w:val="22"/>
          <w:lang w:val="fr-CH"/>
        </w:rPr>
        <w:t>encore davantage les inégalités et la précarité dans de nombreux secteurs. Alors que plus de femmes entrent dans l’</w:t>
      </w:r>
      <w:r w:rsidR="005D32CA">
        <w:rPr>
          <w:color w:val="000000" w:themeColor="text1"/>
          <w:sz w:val="22"/>
          <w:szCs w:val="22"/>
          <w:lang w:val="fr-CH"/>
        </w:rPr>
        <w:t xml:space="preserve">économie numérique, nous </w:t>
      </w:r>
      <w:r w:rsidR="003258CB">
        <w:rPr>
          <w:color w:val="000000" w:themeColor="text1"/>
          <w:sz w:val="22"/>
          <w:szCs w:val="22"/>
          <w:lang w:val="fr-CH"/>
        </w:rPr>
        <w:t xml:space="preserve">nous opposons à </w:t>
      </w:r>
      <w:r w:rsidR="005D32CA">
        <w:rPr>
          <w:color w:val="000000" w:themeColor="text1"/>
          <w:sz w:val="22"/>
          <w:szCs w:val="22"/>
          <w:lang w:val="fr-CH"/>
        </w:rPr>
        <w:t>la façon dont le « genre » et « la capacitation écono</w:t>
      </w:r>
      <w:r w:rsidR="003258CB">
        <w:rPr>
          <w:color w:val="000000" w:themeColor="text1"/>
          <w:sz w:val="22"/>
          <w:szCs w:val="22"/>
          <w:lang w:val="fr-CH"/>
        </w:rPr>
        <w:t>mique des femmes » sont utilisé</w:t>
      </w:r>
      <w:r w:rsidR="005D32CA">
        <w:rPr>
          <w:color w:val="000000" w:themeColor="text1"/>
          <w:sz w:val="22"/>
          <w:szCs w:val="22"/>
          <w:lang w:val="fr-CH"/>
        </w:rPr>
        <w:t xml:space="preserve">s à l’OMC pour </w:t>
      </w:r>
      <w:r w:rsidR="003258CB">
        <w:rPr>
          <w:color w:val="000000" w:themeColor="text1"/>
          <w:sz w:val="22"/>
          <w:szCs w:val="22"/>
          <w:lang w:val="fr-CH"/>
        </w:rPr>
        <w:t xml:space="preserve">faire avancer </w:t>
      </w:r>
      <w:r w:rsidR="005D32CA">
        <w:rPr>
          <w:color w:val="000000" w:themeColor="text1"/>
          <w:sz w:val="22"/>
          <w:szCs w:val="22"/>
          <w:lang w:val="fr-CH"/>
        </w:rPr>
        <w:t xml:space="preserve">des politiques anti-développement qui vont réduire le pouvoir des travailleuses. </w:t>
      </w:r>
      <w:r w:rsidR="0039325C">
        <w:rPr>
          <w:color w:val="000000" w:themeColor="text1"/>
          <w:sz w:val="22"/>
          <w:szCs w:val="22"/>
          <w:lang w:val="fr-CH"/>
        </w:rPr>
        <w:t xml:space="preserve">De nouvelles règles qui renforcent les inégalités structurelles entre les pays et à l’intérieur de ceux-ci ne seront pas acceptables </w:t>
      </w:r>
      <w:r w:rsidR="003258CB">
        <w:rPr>
          <w:color w:val="000000" w:themeColor="text1"/>
          <w:sz w:val="22"/>
          <w:szCs w:val="22"/>
          <w:lang w:val="fr-CH"/>
        </w:rPr>
        <w:t>seulement parce qu’elles contiennent une c</w:t>
      </w:r>
      <w:r w:rsidR="0039325C">
        <w:rPr>
          <w:color w:val="000000" w:themeColor="text1"/>
          <w:sz w:val="22"/>
          <w:szCs w:val="22"/>
          <w:lang w:val="fr-CH"/>
        </w:rPr>
        <w:t>lause sur le genre ou le droit du travail. La stratégie l</w:t>
      </w:r>
      <w:r w:rsidR="003258CB">
        <w:rPr>
          <w:color w:val="000000" w:themeColor="text1"/>
          <w:sz w:val="22"/>
          <w:szCs w:val="22"/>
          <w:lang w:val="fr-CH"/>
        </w:rPr>
        <w:t>a plus importante pour assurer l</w:t>
      </w:r>
      <w:r w:rsidR="0039325C">
        <w:rPr>
          <w:color w:val="000000" w:themeColor="text1"/>
          <w:sz w:val="22"/>
          <w:szCs w:val="22"/>
          <w:lang w:val="fr-CH"/>
        </w:rPr>
        <w:t xml:space="preserve">es bénéfices larges et inclusifs de la numérisation est un engagement en faveur de la création d’emplois </w:t>
      </w:r>
      <w:r w:rsidR="003258CB">
        <w:rPr>
          <w:color w:val="000000" w:themeColor="text1"/>
          <w:sz w:val="22"/>
          <w:szCs w:val="22"/>
          <w:lang w:val="fr-CH"/>
        </w:rPr>
        <w:t>qui tende ver</w:t>
      </w:r>
      <w:r w:rsidR="003739F0">
        <w:rPr>
          <w:color w:val="000000" w:themeColor="text1"/>
          <w:sz w:val="22"/>
          <w:szCs w:val="22"/>
          <w:lang w:val="fr-CH"/>
        </w:rPr>
        <w:t>s</w:t>
      </w:r>
      <w:r w:rsidR="003258CB">
        <w:rPr>
          <w:color w:val="000000" w:themeColor="text1"/>
          <w:sz w:val="22"/>
          <w:szCs w:val="22"/>
          <w:lang w:val="fr-CH"/>
        </w:rPr>
        <w:t xml:space="preserve"> </w:t>
      </w:r>
      <w:r w:rsidR="0039325C">
        <w:rPr>
          <w:color w:val="000000" w:themeColor="text1"/>
          <w:sz w:val="22"/>
          <w:szCs w:val="22"/>
          <w:lang w:val="fr-CH"/>
        </w:rPr>
        <w:t>le plein emploi, concentré sur l’équité, y compris des droits du travail forts</w:t>
      </w:r>
      <w:r w:rsidR="003739F0">
        <w:rPr>
          <w:color w:val="000000" w:themeColor="text1"/>
          <w:sz w:val="22"/>
          <w:szCs w:val="22"/>
          <w:lang w:val="fr-CH"/>
        </w:rPr>
        <w:t xml:space="preserve"> et </w:t>
      </w:r>
      <w:r w:rsidR="0039325C">
        <w:rPr>
          <w:color w:val="000000" w:themeColor="text1"/>
          <w:sz w:val="22"/>
          <w:szCs w:val="22"/>
          <w:lang w:val="fr-CH"/>
        </w:rPr>
        <w:t xml:space="preserve">des conditions de travail décentes pour tous les travailleurs ; l’égalité de genre ; les droits </w:t>
      </w:r>
      <w:r w:rsidR="003258CB">
        <w:rPr>
          <w:color w:val="000000" w:themeColor="text1"/>
          <w:sz w:val="22"/>
          <w:szCs w:val="22"/>
          <w:lang w:val="fr-CH"/>
        </w:rPr>
        <w:t xml:space="preserve">aux données </w:t>
      </w:r>
      <w:r w:rsidR="0039325C">
        <w:rPr>
          <w:color w:val="000000" w:themeColor="text1"/>
          <w:sz w:val="22"/>
          <w:szCs w:val="22"/>
          <w:lang w:val="fr-CH"/>
        </w:rPr>
        <w:t>des travailleurs ; et une protection sociale complète et portable</w:t>
      </w:r>
      <w:r w:rsidR="003739F0">
        <w:rPr>
          <w:color w:val="000000" w:themeColor="text1"/>
          <w:sz w:val="22"/>
          <w:szCs w:val="22"/>
          <w:lang w:val="fr-CH"/>
        </w:rPr>
        <w:t>,</w:t>
      </w:r>
      <w:r w:rsidR="0039325C">
        <w:rPr>
          <w:color w:val="000000" w:themeColor="text1"/>
          <w:sz w:val="22"/>
          <w:szCs w:val="22"/>
          <w:lang w:val="fr-CH"/>
        </w:rPr>
        <w:t xml:space="preserve"> y compris pour les travailleurs des plateformes. </w:t>
      </w:r>
    </w:p>
    <w:p w14:paraId="40974EA8" w14:textId="77777777" w:rsidR="00152D8D" w:rsidRPr="00152D8D" w:rsidRDefault="00152D8D" w:rsidP="00FF0BD6">
      <w:pPr>
        <w:jc w:val="both"/>
        <w:rPr>
          <w:color w:val="000000" w:themeColor="text1"/>
          <w:sz w:val="22"/>
          <w:szCs w:val="22"/>
          <w:lang w:val="fr-CH"/>
        </w:rPr>
      </w:pPr>
    </w:p>
    <w:p w14:paraId="3EEE0B25" w14:textId="0FB3104C" w:rsidR="00CC5551" w:rsidRPr="00CC5551" w:rsidRDefault="00DF1DB1" w:rsidP="00FF0BD6">
      <w:pPr>
        <w:jc w:val="both"/>
        <w:rPr>
          <w:b/>
          <w:color w:val="000000" w:themeColor="text1"/>
          <w:sz w:val="22"/>
          <w:szCs w:val="22"/>
          <w:lang w:val="fr-CH"/>
        </w:rPr>
      </w:pPr>
      <w:r w:rsidRPr="00CC5551">
        <w:rPr>
          <w:b/>
          <w:color w:val="000000" w:themeColor="text1"/>
          <w:sz w:val="22"/>
          <w:szCs w:val="22"/>
          <w:lang w:val="fr-CH"/>
        </w:rPr>
        <w:t>5</w:t>
      </w:r>
      <w:r w:rsidR="00E84BFF" w:rsidRPr="00CC5551">
        <w:rPr>
          <w:b/>
          <w:color w:val="000000" w:themeColor="text1"/>
          <w:sz w:val="22"/>
          <w:szCs w:val="22"/>
          <w:lang w:val="fr-CH"/>
        </w:rPr>
        <w:t xml:space="preserve">. </w:t>
      </w:r>
      <w:r w:rsidR="00CC5551" w:rsidRPr="00CC5551">
        <w:rPr>
          <w:b/>
          <w:color w:val="000000" w:themeColor="text1"/>
          <w:sz w:val="22"/>
          <w:szCs w:val="22"/>
          <w:lang w:val="fr-CH"/>
        </w:rPr>
        <w:t xml:space="preserve">Il faut urgemment des régulations et </w:t>
      </w:r>
      <w:r w:rsidR="0077087B">
        <w:rPr>
          <w:b/>
          <w:color w:val="000000" w:themeColor="text1"/>
          <w:sz w:val="22"/>
          <w:szCs w:val="22"/>
          <w:lang w:val="fr-CH"/>
        </w:rPr>
        <w:t xml:space="preserve">des </w:t>
      </w:r>
      <w:r w:rsidR="00CC5551" w:rsidRPr="00CC5551">
        <w:rPr>
          <w:b/>
          <w:color w:val="000000" w:themeColor="text1"/>
          <w:sz w:val="22"/>
          <w:szCs w:val="22"/>
          <w:lang w:val="fr-CH"/>
        </w:rPr>
        <w:t xml:space="preserve">actions anti-monopolistiques </w:t>
      </w:r>
      <w:r w:rsidR="00CC5551">
        <w:rPr>
          <w:b/>
          <w:color w:val="000000" w:themeColor="text1"/>
          <w:sz w:val="22"/>
          <w:szCs w:val="22"/>
          <w:lang w:val="fr-CH"/>
        </w:rPr>
        <w:t>dans des juridictions hors de l’OMC.</w:t>
      </w:r>
    </w:p>
    <w:p w14:paraId="052C2DF7" w14:textId="77777777" w:rsidR="00CC5551" w:rsidRPr="00CC5551" w:rsidRDefault="00CC5551" w:rsidP="00FF0BD6">
      <w:pPr>
        <w:jc w:val="both"/>
        <w:rPr>
          <w:b/>
          <w:color w:val="000000" w:themeColor="text1"/>
          <w:sz w:val="22"/>
          <w:szCs w:val="22"/>
          <w:lang w:val="fr-CH"/>
        </w:rPr>
      </w:pPr>
    </w:p>
    <w:p w14:paraId="56E8A2FE" w14:textId="6AB3345E" w:rsidR="00C22E38" w:rsidRDefault="00C22E38" w:rsidP="00FF0BD6">
      <w:pPr>
        <w:jc w:val="both"/>
        <w:rPr>
          <w:color w:val="000000" w:themeColor="text1"/>
          <w:sz w:val="22"/>
          <w:szCs w:val="22"/>
          <w:lang w:val="fr-CH"/>
        </w:rPr>
      </w:pPr>
      <w:r w:rsidRPr="00C22E38">
        <w:rPr>
          <w:color w:val="000000" w:themeColor="text1"/>
          <w:sz w:val="22"/>
          <w:szCs w:val="22"/>
          <w:lang w:val="fr-CH"/>
        </w:rPr>
        <w:t xml:space="preserve">Presque tout le commerce numérique est dominé par quelques acteurs globaux des Etats-Unis et de la Chine d’une façon qui n’est pas seulement en train de </w:t>
      </w:r>
      <w:r>
        <w:rPr>
          <w:color w:val="000000" w:themeColor="text1"/>
          <w:sz w:val="22"/>
          <w:szCs w:val="22"/>
          <w:lang w:val="fr-CH"/>
        </w:rPr>
        <w:t xml:space="preserve">perturber et réorganiser l’activité économique, </w:t>
      </w:r>
      <w:r w:rsidR="00116BF6">
        <w:rPr>
          <w:color w:val="000000" w:themeColor="text1"/>
          <w:sz w:val="22"/>
          <w:szCs w:val="22"/>
          <w:lang w:val="fr-CH"/>
        </w:rPr>
        <w:t xml:space="preserve">mais qui entraîne </w:t>
      </w:r>
      <w:r w:rsidR="0077087B">
        <w:rPr>
          <w:color w:val="000000" w:themeColor="text1"/>
          <w:sz w:val="22"/>
          <w:szCs w:val="22"/>
          <w:lang w:val="fr-CH"/>
        </w:rPr>
        <w:t xml:space="preserve">aussi </w:t>
      </w:r>
      <w:r>
        <w:rPr>
          <w:color w:val="000000" w:themeColor="text1"/>
          <w:sz w:val="22"/>
          <w:szCs w:val="22"/>
          <w:lang w:val="fr-CH"/>
        </w:rPr>
        <w:t>la domination numérique. Une source encore plus grande de profit de</w:t>
      </w:r>
      <w:r w:rsidR="00A7247D">
        <w:rPr>
          <w:color w:val="000000" w:themeColor="text1"/>
          <w:sz w:val="22"/>
          <w:szCs w:val="22"/>
          <w:lang w:val="fr-CH"/>
        </w:rPr>
        <w:t>s</w:t>
      </w:r>
      <w:r w:rsidR="00116BF6">
        <w:rPr>
          <w:color w:val="000000" w:themeColor="text1"/>
          <w:sz w:val="22"/>
          <w:szCs w:val="22"/>
          <w:lang w:val="fr-CH"/>
        </w:rPr>
        <w:t xml:space="preserve"> </w:t>
      </w:r>
      <w:r>
        <w:rPr>
          <w:color w:val="000000" w:themeColor="text1"/>
          <w:sz w:val="22"/>
          <w:szCs w:val="22"/>
          <w:lang w:val="fr-CH"/>
        </w:rPr>
        <w:t xml:space="preserve">Big Tech vient de l’achat des concurrents et de l’évitement des régulations. En plus de créer de nouvelles régulations anti-monopolistiques et de renforcer les existantes, les gouvernements doivent envisager de briser les entreprises engagées dans des pratiques monopolistiques nocives. </w:t>
      </w:r>
      <w:r w:rsidR="00D36B72">
        <w:rPr>
          <w:color w:val="000000" w:themeColor="text1"/>
          <w:sz w:val="22"/>
          <w:szCs w:val="22"/>
          <w:lang w:val="fr-CH"/>
        </w:rPr>
        <w:t xml:space="preserve">Jusqu’à ce que cela arrive, </w:t>
      </w:r>
      <w:r>
        <w:rPr>
          <w:color w:val="000000" w:themeColor="text1"/>
          <w:sz w:val="22"/>
          <w:szCs w:val="22"/>
          <w:lang w:val="fr-CH"/>
        </w:rPr>
        <w:t xml:space="preserve"> </w:t>
      </w:r>
      <w:r w:rsidR="00D36B72">
        <w:rPr>
          <w:color w:val="000000" w:themeColor="text1"/>
          <w:sz w:val="22"/>
          <w:szCs w:val="22"/>
          <w:lang w:val="fr-CH"/>
        </w:rPr>
        <w:t xml:space="preserve">ce serait de la folie de faire basculer la balance encore plus en faveur du pouvoir des monopoles technologiques </w:t>
      </w:r>
      <w:r w:rsidR="0045447F">
        <w:rPr>
          <w:color w:val="000000" w:themeColor="text1"/>
          <w:sz w:val="22"/>
          <w:szCs w:val="22"/>
          <w:lang w:val="fr-CH"/>
        </w:rPr>
        <w:t xml:space="preserve">en acceptant leurs propositions à l’OMC. </w:t>
      </w:r>
    </w:p>
    <w:p w14:paraId="35C1D340" w14:textId="77777777" w:rsidR="00C22E38" w:rsidRPr="00C22E38" w:rsidRDefault="00C22E38" w:rsidP="00FF0BD6">
      <w:pPr>
        <w:jc w:val="both"/>
        <w:rPr>
          <w:color w:val="000000" w:themeColor="text1"/>
          <w:sz w:val="22"/>
          <w:szCs w:val="22"/>
          <w:lang w:val="fr-CH"/>
        </w:rPr>
      </w:pPr>
    </w:p>
    <w:p w14:paraId="77ECE4EB" w14:textId="77777777" w:rsidR="00A7247D" w:rsidRDefault="00A7247D" w:rsidP="00FF0BD6">
      <w:pPr>
        <w:jc w:val="both"/>
        <w:rPr>
          <w:b/>
          <w:color w:val="000000" w:themeColor="text1"/>
          <w:sz w:val="22"/>
          <w:szCs w:val="22"/>
          <w:lang w:val="fr-CH"/>
        </w:rPr>
      </w:pPr>
    </w:p>
    <w:p w14:paraId="5617055A" w14:textId="77777777" w:rsidR="00A7247D" w:rsidRDefault="00A7247D" w:rsidP="00FF0BD6">
      <w:pPr>
        <w:jc w:val="both"/>
        <w:rPr>
          <w:b/>
          <w:color w:val="000000" w:themeColor="text1"/>
          <w:sz w:val="22"/>
          <w:szCs w:val="22"/>
          <w:lang w:val="fr-CH"/>
        </w:rPr>
      </w:pPr>
    </w:p>
    <w:p w14:paraId="4C3542CF" w14:textId="77777777" w:rsidR="00A7247D" w:rsidRDefault="00A7247D" w:rsidP="00FF0BD6">
      <w:pPr>
        <w:jc w:val="both"/>
        <w:rPr>
          <w:b/>
          <w:color w:val="000000" w:themeColor="text1"/>
          <w:sz w:val="22"/>
          <w:szCs w:val="22"/>
          <w:lang w:val="fr-CH"/>
        </w:rPr>
      </w:pPr>
    </w:p>
    <w:p w14:paraId="11C846E4" w14:textId="15BE5DB3" w:rsidR="0045447F" w:rsidRPr="0045447F" w:rsidRDefault="00DF1DB1" w:rsidP="00FF0BD6">
      <w:pPr>
        <w:jc w:val="both"/>
        <w:rPr>
          <w:b/>
          <w:color w:val="000000" w:themeColor="text1"/>
          <w:sz w:val="22"/>
          <w:szCs w:val="22"/>
          <w:lang w:val="fr-CH"/>
        </w:rPr>
      </w:pPr>
      <w:r w:rsidRPr="0045447F">
        <w:rPr>
          <w:b/>
          <w:color w:val="000000" w:themeColor="text1"/>
          <w:sz w:val="22"/>
          <w:szCs w:val="22"/>
          <w:lang w:val="fr-CH"/>
        </w:rPr>
        <w:t>6</w:t>
      </w:r>
      <w:r w:rsidR="00E84BFF" w:rsidRPr="0045447F">
        <w:rPr>
          <w:b/>
          <w:color w:val="000000" w:themeColor="text1"/>
          <w:sz w:val="22"/>
          <w:szCs w:val="22"/>
          <w:lang w:val="fr-CH"/>
        </w:rPr>
        <w:t xml:space="preserve">. </w:t>
      </w:r>
      <w:r w:rsidR="0045447F" w:rsidRPr="0045447F">
        <w:rPr>
          <w:b/>
          <w:color w:val="000000" w:themeColor="text1"/>
          <w:sz w:val="22"/>
          <w:szCs w:val="22"/>
          <w:lang w:val="fr-CH"/>
        </w:rPr>
        <w:t xml:space="preserve">La libéralisation numérique </w:t>
      </w:r>
      <w:r w:rsidR="00220A97">
        <w:rPr>
          <w:b/>
          <w:color w:val="000000" w:themeColor="text1"/>
          <w:sz w:val="22"/>
          <w:szCs w:val="22"/>
          <w:lang w:val="fr-CH"/>
        </w:rPr>
        <w:t xml:space="preserve">minerait </w:t>
      </w:r>
      <w:r w:rsidR="0045447F" w:rsidRPr="0045447F">
        <w:rPr>
          <w:b/>
          <w:color w:val="000000" w:themeColor="text1"/>
          <w:sz w:val="22"/>
          <w:szCs w:val="22"/>
          <w:lang w:val="fr-CH"/>
        </w:rPr>
        <w:t>le développement et augmenterait la pauvreté dans les pays en développement</w:t>
      </w:r>
    </w:p>
    <w:p w14:paraId="7DC64992" w14:textId="77777777" w:rsidR="0045447F" w:rsidRPr="0045447F" w:rsidRDefault="0045447F" w:rsidP="00FF0BD6">
      <w:pPr>
        <w:jc w:val="both"/>
        <w:rPr>
          <w:b/>
          <w:color w:val="000000" w:themeColor="text1"/>
          <w:sz w:val="22"/>
          <w:szCs w:val="22"/>
          <w:lang w:val="fr-CH"/>
        </w:rPr>
      </w:pPr>
    </w:p>
    <w:p w14:paraId="3A948488" w14:textId="4ACF611D" w:rsidR="0045447F" w:rsidRDefault="0045447F" w:rsidP="00FF0BD6">
      <w:pPr>
        <w:jc w:val="both"/>
        <w:rPr>
          <w:color w:val="000000" w:themeColor="text1"/>
          <w:sz w:val="22"/>
          <w:szCs w:val="22"/>
          <w:lang w:val="fr-CH"/>
        </w:rPr>
      </w:pPr>
      <w:r w:rsidRPr="0045447F">
        <w:rPr>
          <w:color w:val="000000" w:themeColor="text1"/>
          <w:sz w:val="22"/>
          <w:szCs w:val="22"/>
          <w:lang w:val="fr-CH"/>
        </w:rPr>
        <w:lastRenderedPageBreak/>
        <w:t xml:space="preserve">Pour faire du commerce, les pays en développement doivent produire et augmenter la valeur captée par la production. </w:t>
      </w:r>
      <w:r>
        <w:rPr>
          <w:color w:val="000000" w:themeColor="text1"/>
          <w:sz w:val="22"/>
          <w:szCs w:val="22"/>
          <w:lang w:val="fr-CH"/>
        </w:rPr>
        <w:t xml:space="preserve">Si le commerce numérique est étendu sans améliorer d’abord les capacités productives des pays en développement et clore le fossé numérique en améliorant l’infrastructure physique et l’inter connectivité et en adoptant des normes contraignantes pour la protection de la sphère privée, des données et des droits sur les données économiques, les pays en développement ne feront qu’ouvrir encore plus leurs économies aux importations étrangères. Se connecter à des plateformes d’e-commerce ne va pas augmenter automatiquement les exportations, mais </w:t>
      </w:r>
      <w:r w:rsidR="00D45BF8">
        <w:rPr>
          <w:color w:val="000000" w:themeColor="text1"/>
          <w:sz w:val="22"/>
          <w:szCs w:val="22"/>
          <w:lang w:val="fr-CH"/>
        </w:rPr>
        <w:t xml:space="preserve">cela </w:t>
      </w:r>
      <w:r>
        <w:rPr>
          <w:color w:val="000000" w:themeColor="text1"/>
          <w:sz w:val="22"/>
          <w:szCs w:val="22"/>
          <w:lang w:val="fr-CH"/>
        </w:rPr>
        <w:t xml:space="preserve">peut </w:t>
      </w:r>
      <w:r w:rsidR="00D45BF8">
        <w:rPr>
          <w:color w:val="000000" w:themeColor="text1"/>
          <w:sz w:val="22"/>
          <w:szCs w:val="22"/>
          <w:lang w:val="fr-CH"/>
        </w:rPr>
        <w:t xml:space="preserve">entraîner </w:t>
      </w:r>
      <w:r>
        <w:rPr>
          <w:color w:val="000000" w:themeColor="text1"/>
          <w:sz w:val="22"/>
          <w:szCs w:val="22"/>
          <w:lang w:val="fr-CH"/>
        </w:rPr>
        <w:t xml:space="preserve">une érosion accrue des parts de marché national. Ainsi la libéralisation dans la sphère numérique, sans les investissements nationaux nécessaires pour améliorer les capacités productives, va détruire des emplois et les pousser encore plus </w:t>
      </w:r>
      <w:r w:rsidR="0077087B">
        <w:rPr>
          <w:color w:val="000000" w:themeColor="text1"/>
          <w:sz w:val="22"/>
          <w:szCs w:val="22"/>
          <w:lang w:val="fr-CH"/>
        </w:rPr>
        <w:t xml:space="preserve">vers </w:t>
      </w:r>
      <w:r>
        <w:rPr>
          <w:color w:val="000000" w:themeColor="text1"/>
          <w:sz w:val="22"/>
          <w:szCs w:val="22"/>
          <w:lang w:val="fr-CH"/>
        </w:rPr>
        <w:t>le secteur informel, décimer les micros, petites et moyennes entreprises (MPME) et limiter sévèrement le développement futur. Ces menaces à la souveraineté économique et aux prospectives de développement futur</w:t>
      </w:r>
      <w:r w:rsidR="000A1058">
        <w:rPr>
          <w:color w:val="000000" w:themeColor="text1"/>
          <w:sz w:val="22"/>
          <w:szCs w:val="22"/>
          <w:lang w:val="fr-CH"/>
        </w:rPr>
        <w:t>es par la libéralisation numérique prématurée seraient largement amplifiées si l’espace économique numérique en évolution rapide est gouverné par des règl</w:t>
      </w:r>
      <w:r w:rsidR="00D45BF8">
        <w:rPr>
          <w:color w:val="000000" w:themeColor="text1"/>
          <w:sz w:val="22"/>
          <w:szCs w:val="22"/>
          <w:lang w:val="fr-CH"/>
        </w:rPr>
        <w:t xml:space="preserve">es </w:t>
      </w:r>
      <w:r w:rsidR="000A1058">
        <w:rPr>
          <w:color w:val="000000" w:themeColor="text1"/>
          <w:sz w:val="22"/>
          <w:szCs w:val="22"/>
          <w:lang w:val="fr-CH"/>
        </w:rPr>
        <w:t xml:space="preserve">élaborées par des multinationales pour leur propre profit dans le monde entier. </w:t>
      </w:r>
      <w:r>
        <w:rPr>
          <w:color w:val="000000" w:themeColor="text1"/>
          <w:sz w:val="22"/>
          <w:szCs w:val="22"/>
          <w:lang w:val="fr-CH"/>
        </w:rPr>
        <w:t xml:space="preserve"> </w:t>
      </w:r>
    </w:p>
    <w:p w14:paraId="34B1066E" w14:textId="77777777" w:rsidR="0045447F" w:rsidRPr="0045447F" w:rsidRDefault="0045447F" w:rsidP="00FF0BD6">
      <w:pPr>
        <w:jc w:val="both"/>
        <w:rPr>
          <w:color w:val="000000" w:themeColor="text1"/>
          <w:sz w:val="22"/>
          <w:szCs w:val="22"/>
          <w:lang w:val="fr-CH"/>
        </w:rPr>
      </w:pPr>
    </w:p>
    <w:p w14:paraId="38C1AC13" w14:textId="76F86F22" w:rsidR="005C7A7D" w:rsidRDefault="00DF1DB1" w:rsidP="00FF0BD6">
      <w:pPr>
        <w:keepNext/>
        <w:jc w:val="both"/>
        <w:rPr>
          <w:b/>
          <w:color w:val="000000" w:themeColor="text1"/>
          <w:sz w:val="22"/>
          <w:szCs w:val="22"/>
          <w:lang w:val="fr-CH"/>
        </w:rPr>
      </w:pPr>
      <w:r w:rsidRPr="005C7A7D">
        <w:rPr>
          <w:b/>
          <w:color w:val="000000" w:themeColor="text1"/>
          <w:sz w:val="22"/>
          <w:szCs w:val="22"/>
          <w:lang w:val="fr-CH"/>
        </w:rPr>
        <w:t>7</w:t>
      </w:r>
      <w:r w:rsidR="00E84BFF" w:rsidRPr="005C7A7D">
        <w:rPr>
          <w:b/>
          <w:color w:val="000000" w:themeColor="text1"/>
          <w:sz w:val="22"/>
          <w:szCs w:val="22"/>
          <w:lang w:val="fr-CH"/>
        </w:rPr>
        <w:t xml:space="preserve">. </w:t>
      </w:r>
      <w:r w:rsidR="005C7A7D" w:rsidRPr="005C7A7D">
        <w:rPr>
          <w:b/>
          <w:color w:val="000000" w:themeColor="text1"/>
          <w:sz w:val="22"/>
          <w:szCs w:val="22"/>
          <w:lang w:val="fr-CH"/>
        </w:rPr>
        <w:t xml:space="preserve">Il faut urgemment une industrialisation numérique </w:t>
      </w:r>
      <w:r w:rsidR="005C7A7D">
        <w:rPr>
          <w:b/>
          <w:color w:val="000000" w:themeColor="text1"/>
          <w:sz w:val="22"/>
          <w:szCs w:val="22"/>
          <w:lang w:val="fr-CH"/>
        </w:rPr>
        <w:t>pour promouvoir le développement et les MPME</w:t>
      </w:r>
    </w:p>
    <w:p w14:paraId="47D950AA" w14:textId="77777777" w:rsidR="005C7A7D" w:rsidRPr="005C7A7D" w:rsidRDefault="005C7A7D" w:rsidP="00FF0BD6">
      <w:pPr>
        <w:keepNext/>
        <w:jc w:val="both"/>
        <w:rPr>
          <w:b/>
          <w:color w:val="000000" w:themeColor="text1"/>
          <w:sz w:val="22"/>
          <w:szCs w:val="22"/>
          <w:lang w:val="fr-CH"/>
        </w:rPr>
      </w:pPr>
    </w:p>
    <w:p w14:paraId="33CC6257" w14:textId="10CD7BF7" w:rsidR="005C7A7D" w:rsidRPr="005C7A7D" w:rsidRDefault="005C7A7D" w:rsidP="00FF0BD6">
      <w:pPr>
        <w:jc w:val="both"/>
        <w:rPr>
          <w:color w:val="000000" w:themeColor="text1"/>
          <w:sz w:val="22"/>
          <w:szCs w:val="22"/>
          <w:lang w:val="fr-CH"/>
        </w:rPr>
      </w:pPr>
      <w:r w:rsidRPr="005C7A7D">
        <w:rPr>
          <w:color w:val="000000" w:themeColor="text1"/>
          <w:sz w:val="22"/>
          <w:szCs w:val="22"/>
          <w:lang w:val="fr-CH"/>
        </w:rPr>
        <w:t xml:space="preserve">Au lieu de la libéralisation </w:t>
      </w:r>
      <w:r>
        <w:rPr>
          <w:color w:val="000000" w:themeColor="text1"/>
          <w:sz w:val="22"/>
          <w:szCs w:val="22"/>
          <w:lang w:val="fr-CH"/>
        </w:rPr>
        <w:t xml:space="preserve">numérique, ce qu’il faut dans le monde c’est une stratégie d’industrialisation numérique centrée sur le développement. En Afrique, c’est reflété dans l’Agenda 2063 : L’Afrique que nous voulons. </w:t>
      </w:r>
      <w:r w:rsidR="00FF4A2D">
        <w:rPr>
          <w:color w:val="000000" w:themeColor="text1"/>
          <w:sz w:val="22"/>
          <w:szCs w:val="22"/>
          <w:lang w:val="fr-CH"/>
        </w:rPr>
        <w:t>Pour promouvoir l</w:t>
      </w:r>
      <w:r>
        <w:rPr>
          <w:color w:val="000000" w:themeColor="text1"/>
          <w:sz w:val="22"/>
          <w:szCs w:val="22"/>
          <w:lang w:val="fr-CH"/>
        </w:rPr>
        <w:t xml:space="preserve">’industrialisation numérique </w:t>
      </w:r>
      <w:r w:rsidR="00FF4A2D">
        <w:rPr>
          <w:color w:val="000000" w:themeColor="text1"/>
          <w:sz w:val="22"/>
          <w:szCs w:val="22"/>
          <w:lang w:val="fr-CH"/>
        </w:rPr>
        <w:t>il faut investir d</w:t>
      </w:r>
      <w:r>
        <w:rPr>
          <w:color w:val="000000" w:themeColor="text1"/>
          <w:sz w:val="22"/>
          <w:szCs w:val="22"/>
          <w:lang w:val="fr-CH"/>
        </w:rPr>
        <w:t xml:space="preserve">ans </w:t>
      </w:r>
      <w:r w:rsidR="00DB3554">
        <w:rPr>
          <w:color w:val="000000" w:themeColor="text1"/>
          <w:sz w:val="22"/>
          <w:szCs w:val="22"/>
          <w:lang w:val="fr-CH"/>
        </w:rPr>
        <w:t xml:space="preserve">l’infrastructure technique, légale et économique d’un pays et </w:t>
      </w:r>
      <w:r w:rsidR="00FF4A2D">
        <w:rPr>
          <w:color w:val="000000" w:themeColor="text1"/>
          <w:sz w:val="22"/>
          <w:szCs w:val="22"/>
          <w:lang w:val="fr-CH"/>
        </w:rPr>
        <w:t xml:space="preserve">il faut </w:t>
      </w:r>
      <w:r w:rsidR="00DB3554">
        <w:rPr>
          <w:color w:val="000000" w:themeColor="text1"/>
          <w:sz w:val="22"/>
          <w:szCs w:val="22"/>
          <w:lang w:val="fr-CH"/>
        </w:rPr>
        <w:t xml:space="preserve">des politiques pour développer et soutenir les business et </w:t>
      </w:r>
      <w:r w:rsidR="00FF4A2D">
        <w:rPr>
          <w:color w:val="000000" w:themeColor="text1"/>
          <w:sz w:val="22"/>
          <w:szCs w:val="22"/>
          <w:lang w:val="fr-CH"/>
        </w:rPr>
        <w:t xml:space="preserve">les </w:t>
      </w:r>
      <w:r w:rsidR="00DB3554">
        <w:rPr>
          <w:color w:val="000000" w:themeColor="text1"/>
          <w:sz w:val="22"/>
          <w:szCs w:val="22"/>
          <w:lang w:val="fr-CH"/>
        </w:rPr>
        <w:t>plateformes numériques nationa</w:t>
      </w:r>
      <w:r w:rsidR="00FF4A2D">
        <w:rPr>
          <w:color w:val="000000" w:themeColor="text1"/>
          <w:sz w:val="22"/>
          <w:szCs w:val="22"/>
          <w:lang w:val="fr-CH"/>
        </w:rPr>
        <w:t>les</w:t>
      </w:r>
      <w:r w:rsidR="00DB3554">
        <w:rPr>
          <w:color w:val="000000" w:themeColor="text1"/>
          <w:sz w:val="22"/>
          <w:szCs w:val="22"/>
          <w:lang w:val="fr-CH"/>
        </w:rPr>
        <w:t xml:space="preserve"> et créer les capacités pour utiliser les données nationales dans l’intérêt public ; </w:t>
      </w:r>
      <w:r w:rsidR="00FF4A2D">
        <w:rPr>
          <w:color w:val="000000" w:themeColor="text1"/>
          <w:sz w:val="22"/>
          <w:szCs w:val="22"/>
          <w:lang w:val="fr-CH"/>
        </w:rPr>
        <w:t xml:space="preserve">il faut </w:t>
      </w:r>
      <w:r w:rsidR="00DB3554">
        <w:rPr>
          <w:color w:val="000000" w:themeColor="text1"/>
          <w:sz w:val="22"/>
          <w:szCs w:val="22"/>
          <w:lang w:val="fr-CH"/>
        </w:rPr>
        <w:t xml:space="preserve">promouvoir stratégiquement les MPME, y compris par le transfert de technologie et des cadres d’utilisation de données nationaux ; </w:t>
      </w:r>
      <w:r w:rsidR="00FF4A2D">
        <w:rPr>
          <w:color w:val="000000" w:themeColor="text1"/>
          <w:sz w:val="22"/>
          <w:szCs w:val="22"/>
          <w:lang w:val="fr-CH"/>
        </w:rPr>
        <w:t>il faut assurer l</w:t>
      </w:r>
      <w:r w:rsidR="00DB3554">
        <w:rPr>
          <w:color w:val="000000" w:themeColor="text1"/>
          <w:sz w:val="22"/>
          <w:szCs w:val="22"/>
          <w:lang w:val="fr-CH"/>
        </w:rPr>
        <w:t xml:space="preserve">es bénéfices universels de l’économie digitale par des politiques de plein emploi ; </w:t>
      </w:r>
      <w:r w:rsidR="00FF4A2D">
        <w:rPr>
          <w:color w:val="000000" w:themeColor="text1"/>
          <w:sz w:val="22"/>
          <w:szCs w:val="22"/>
          <w:lang w:val="fr-CH"/>
        </w:rPr>
        <w:t xml:space="preserve">il faut </w:t>
      </w:r>
      <w:r w:rsidR="00DB3554">
        <w:rPr>
          <w:color w:val="000000" w:themeColor="text1"/>
          <w:sz w:val="22"/>
          <w:szCs w:val="22"/>
          <w:lang w:val="fr-CH"/>
        </w:rPr>
        <w:t xml:space="preserve">une taxation et </w:t>
      </w:r>
      <w:r w:rsidR="00FF4A2D">
        <w:rPr>
          <w:color w:val="000000" w:themeColor="text1"/>
          <w:sz w:val="22"/>
          <w:szCs w:val="22"/>
          <w:lang w:val="fr-CH"/>
        </w:rPr>
        <w:t xml:space="preserve">des </w:t>
      </w:r>
      <w:r w:rsidR="00DB3554">
        <w:rPr>
          <w:color w:val="000000" w:themeColor="text1"/>
          <w:sz w:val="22"/>
          <w:szCs w:val="22"/>
          <w:lang w:val="fr-CH"/>
        </w:rPr>
        <w:t>investissement</w:t>
      </w:r>
      <w:r w:rsidR="00FF4A2D">
        <w:rPr>
          <w:color w:val="000000" w:themeColor="text1"/>
          <w:sz w:val="22"/>
          <w:szCs w:val="22"/>
          <w:lang w:val="fr-CH"/>
        </w:rPr>
        <w:t>s</w:t>
      </w:r>
      <w:r w:rsidR="00DB3554">
        <w:rPr>
          <w:color w:val="000000" w:themeColor="text1"/>
          <w:sz w:val="22"/>
          <w:szCs w:val="22"/>
          <w:lang w:val="fr-CH"/>
        </w:rPr>
        <w:t xml:space="preserve"> adéquat</w:t>
      </w:r>
      <w:r w:rsidR="00FF4A2D">
        <w:rPr>
          <w:color w:val="000000" w:themeColor="text1"/>
          <w:sz w:val="22"/>
          <w:szCs w:val="22"/>
          <w:lang w:val="fr-CH"/>
        </w:rPr>
        <w:t>s</w:t>
      </w:r>
      <w:r w:rsidR="00DB3554">
        <w:rPr>
          <w:color w:val="000000" w:themeColor="text1"/>
          <w:sz w:val="22"/>
          <w:szCs w:val="22"/>
          <w:lang w:val="fr-CH"/>
        </w:rPr>
        <w:t xml:space="preserve"> pour </w:t>
      </w:r>
      <w:r w:rsidR="00FF4A2D">
        <w:rPr>
          <w:color w:val="000000" w:themeColor="text1"/>
          <w:sz w:val="22"/>
          <w:szCs w:val="22"/>
          <w:lang w:val="fr-CH"/>
        </w:rPr>
        <w:t xml:space="preserve">combler </w:t>
      </w:r>
      <w:r w:rsidR="00DB3554">
        <w:rPr>
          <w:color w:val="000000" w:themeColor="text1"/>
          <w:sz w:val="22"/>
          <w:szCs w:val="22"/>
          <w:lang w:val="fr-CH"/>
        </w:rPr>
        <w:t xml:space="preserve">le fossé numérique ; </w:t>
      </w:r>
      <w:r w:rsidR="00FF4A2D">
        <w:rPr>
          <w:color w:val="000000" w:themeColor="text1"/>
          <w:sz w:val="22"/>
          <w:szCs w:val="22"/>
          <w:lang w:val="fr-CH"/>
        </w:rPr>
        <w:t xml:space="preserve">il faut </w:t>
      </w:r>
      <w:r w:rsidR="00DB3554">
        <w:rPr>
          <w:color w:val="000000" w:themeColor="text1"/>
          <w:sz w:val="22"/>
          <w:szCs w:val="22"/>
          <w:lang w:val="fr-CH"/>
        </w:rPr>
        <w:t xml:space="preserve">faire avancer le bien-être et la protection de la sphère privée des consommateurs par des mesures contraignantes de protection des consommateurs ; </w:t>
      </w:r>
      <w:r w:rsidR="00FF4A2D">
        <w:rPr>
          <w:color w:val="000000" w:themeColor="text1"/>
          <w:sz w:val="22"/>
          <w:szCs w:val="22"/>
          <w:lang w:val="fr-CH"/>
        </w:rPr>
        <w:t xml:space="preserve">il faut </w:t>
      </w:r>
      <w:r w:rsidR="00DB3554">
        <w:rPr>
          <w:color w:val="000000" w:themeColor="text1"/>
          <w:sz w:val="22"/>
          <w:szCs w:val="22"/>
          <w:lang w:val="fr-CH"/>
        </w:rPr>
        <w:t xml:space="preserve">assurer la régulation de l’économie numérique </w:t>
      </w:r>
      <w:r w:rsidR="00FF4A2D">
        <w:rPr>
          <w:color w:val="000000" w:themeColor="text1"/>
          <w:sz w:val="22"/>
          <w:szCs w:val="22"/>
          <w:lang w:val="fr-CH"/>
        </w:rPr>
        <w:t xml:space="preserve">dans l’intérêt public </w:t>
      </w:r>
      <w:r w:rsidR="00DB3554">
        <w:rPr>
          <w:color w:val="000000" w:themeColor="text1"/>
          <w:sz w:val="22"/>
          <w:szCs w:val="22"/>
          <w:lang w:val="fr-CH"/>
        </w:rPr>
        <w:t xml:space="preserve">et </w:t>
      </w:r>
      <w:r w:rsidR="0077087B">
        <w:rPr>
          <w:color w:val="000000" w:themeColor="text1"/>
          <w:sz w:val="22"/>
          <w:szCs w:val="22"/>
          <w:lang w:val="fr-CH"/>
        </w:rPr>
        <w:t xml:space="preserve">il faut </w:t>
      </w:r>
      <w:r w:rsidR="00DB3554">
        <w:rPr>
          <w:color w:val="000000" w:themeColor="text1"/>
          <w:sz w:val="22"/>
          <w:szCs w:val="22"/>
          <w:lang w:val="fr-CH"/>
        </w:rPr>
        <w:t>de</w:t>
      </w:r>
      <w:r w:rsidR="00FD64E2">
        <w:rPr>
          <w:color w:val="000000" w:themeColor="text1"/>
          <w:sz w:val="22"/>
          <w:szCs w:val="22"/>
          <w:lang w:val="fr-CH"/>
        </w:rPr>
        <w:t xml:space="preserve"> saines</w:t>
      </w:r>
      <w:r w:rsidR="00DB3554">
        <w:rPr>
          <w:color w:val="000000" w:themeColor="text1"/>
          <w:sz w:val="22"/>
          <w:szCs w:val="22"/>
          <w:lang w:val="fr-CH"/>
        </w:rPr>
        <w:t xml:space="preserve"> pratiques </w:t>
      </w:r>
      <w:r w:rsidR="00FD64E2">
        <w:rPr>
          <w:color w:val="000000" w:themeColor="text1"/>
          <w:sz w:val="22"/>
          <w:szCs w:val="22"/>
          <w:lang w:val="fr-CH"/>
        </w:rPr>
        <w:t xml:space="preserve">en matière </w:t>
      </w:r>
      <w:r w:rsidR="00DB3554">
        <w:rPr>
          <w:color w:val="000000" w:themeColor="text1"/>
          <w:sz w:val="22"/>
          <w:szCs w:val="22"/>
          <w:lang w:val="fr-CH"/>
        </w:rPr>
        <w:t xml:space="preserve">de concurrence ; et plus. </w:t>
      </w:r>
      <w:r w:rsidR="002E275F">
        <w:rPr>
          <w:color w:val="000000" w:themeColor="text1"/>
          <w:sz w:val="22"/>
          <w:szCs w:val="22"/>
          <w:lang w:val="fr-CH"/>
        </w:rPr>
        <w:t>Des politiques spécifiques sont nécessaires pour protéger les petits acteurs, commerçants, paysans, fournisseurs de petits services, travailleurs, etc. qui sont menacés par les nouveaux modèles numériques organisés globalement. Beaucoup de ceci peut être accompli par des politiques nationales qui devraient être développé</w:t>
      </w:r>
      <w:r w:rsidR="00FF4A2D">
        <w:rPr>
          <w:color w:val="000000" w:themeColor="text1"/>
          <w:sz w:val="22"/>
          <w:szCs w:val="22"/>
          <w:lang w:val="fr-CH"/>
        </w:rPr>
        <w:t>e</w:t>
      </w:r>
      <w:r w:rsidR="002E275F">
        <w:rPr>
          <w:color w:val="000000" w:themeColor="text1"/>
          <w:sz w:val="22"/>
          <w:szCs w:val="22"/>
          <w:lang w:val="fr-CH"/>
        </w:rPr>
        <w:t>s avec un</w:t>
      </w:r>
      <w:r w:rsidR="00FF4A2D">
        <w:rPr>
          <w:color w:val="000000" w:themeColor="text1"/>
          <w:sz w:val="22"/>
          <w:szCs w:val="22"/>
          <w:lang w:val="fr-CH"/>
        </w:rPr>
        <w:t>e contribution</w:t>
      </w:r>
      <w:r w:rsidR="002E275F">
        <w:rPr>
          <w:color w:val="000000" w:themeColor="text1"/>
          <w:sz w:val="22"/>
          <w:szCs w:val="22"/>
          <w:lang w:val="fr-CH"/>
        </w:rPr>
        <w:t xml:space="preserve"> approprié</w:t>
      </w:r>
      <w:r w:rsidR="00FF4A2D">
        <w:rPr>
          <w:color w:val="000000" w:themeColor="text1"/>
          <w:sz w:val="22"/>
          <w:szCs w:val="22"/>
          <w:lang w:val="fr-CH"/>
        </w:rPr>
        <w:t>e</w:t>
      </w:r>
      <w:r w:rsidR="002E275F">
        <w:rPr>
          <w:color w:val="000000" w:themeColor="text1"/>
          <w:sz w:val="22"/>
          <w:szCs w:val="22"/>
          <w:lang w:val="fr-CH"/>
        </w:rPr>
        <w:t xml:space="preserve"> des parties prenantes, et par l’intégration régionale. Mais les règles « d’e-commerce » à l’OMC visent à restreindre spécifiquement la capacité des pays à mettre en œuvre la plupart de ces politiques. </w:t>
      </w:r>
    </w:p>
    <w:p w14:paraId="75D9F4D0" w14:textId="77777777" w:rsidR="005C7A7D" w:rsidRPr="005C7A7D" w:rsidRDefault="005C7A7D" w:rsidP="00FF0BD6">
      <w:pPr>
        <w:jc w:val="both"/>
        <w:rPr>
          <w:color w:val="000000" w:themeColor="text1"/>
          <w:sz w:val="22"/>
          <w:szCs w:val="22"/>
          <w:lang w:val="fr-CH"/>
        </w:rPr>
      </w:pPr>
    </w:p>
    <w:p w14:paraId="41927BD0" w14:textId="5B37E446" w:rsidR="001D0177" w:rsidRPr="001D0177" w:rsidRDefault="00611404" w:rsidP="00FF0BD6">
      <w:pPr>
        <w:jc w:val="both"/>
        <w:rPr>
          <w:b/>
          <w:color w:val="000000" w:themeColor="text1"/>
          <w:sz w:val="22"/>
          <w:szCs w:val="22"/>
          <w:lang w:val="fr-CH"/>
        </w:rPr>
      </w:pPr>
      <w:r w:rsidRPr="001D0177">
        <w:rPr>
          <w:b/>
          <w:color w:val="000000" w:themeColor="text1"/>
          <w:sz w:val="22"/>
          <w:szCs w:val="22"/>
          <w:lang w:val="fr-CH"/>
        </w:rPr>
        <w:t>8</w:t>
      </w:r>
      <w:r w:rsidR="00FD5042" w:rsidRPr="001D0177">
        <w:rPr>
          <w:b/>
          <w:color w:val="000000" w:themeColor="text1"/>
          <w:sz w:val="22"/>
          <w:szCs w:val="22"/>
          <w:lang w:val="fr-CH"/>
        </w:rPr>
        <w:t xml:space="preserve">. </w:t>
      </w:r>
      <w:r w:rsidR="001D0177" w:rsidRPr="001D0177">
        <w:rPr>
          <w:b/>
          <w:color w:val="000000" w:themeColor="text1"/>
          <w:sz w:val="22"/>
          <w:szCs w:val="22"/>
          <w:lang w:val="fr-CH"/>
        </w:rPr>
        <w:t xml:space="preserve">Une taxation plus équitable serait sévèrement limitée par les règles proposes sur l’e-commerce à l’OMC  </w:t>
      </w:r>
    </w:p>
    <w:p w14:paraId="7EE19CAC" w14:textId="77777777" w:rsidR="001D0177" w:rsidRPr="001D0177" w:rsidRDefault="001D0177" w:rsidP="00FF0BD6">
      <w:pPr>
        <w:jc w:val="both"/>
        <w:rPr>
          <w:b/>
          <w:color w:val="000000" w:themeColor="text1"/>
          <w:sz w:val="22"/>
          <w:szCs w:val="22"/>
          <w:lang w:val="fr-CH"/>
        </w:rPr>
      </w:pPr>
    </w:p>
    <w:p w14:paraId="6F747FF6" w14:textId="34F3EEDC" w:rsidR="001D0177" w:rsidRPr="001D0177" w:rsidRDefault="001D0177" w:rsidP="00FF0BD6">
      <w:pPr>
        <w:jc w:val="both"/>
        <w:rPr>
          <w:color w:val="000000" w:themeColor="text1"/>
          <w:sz w:val="22"/>
          <w:szCs w:val="22"/>
          <w:lang w:val="fr-CH"/>
        </w:rPr>
      </w:pPr>
      <w:r w:rsidRPr="001D0177">
        <w:rPr>
          <w:color w:val="000000" w:themeColor="text1"/>
          <w:sz w:val="22"/>
          <w:szCs w:val="22"/>
          <w:lang w:val="fr-CH"/>
        </w:rPr>
        <w:t xml:space="preserve">Les propositions sur </w:t>
      </w:r>
      <w:r w:rsidR="00FD5042" w:rsidRPr="001D0177">
        <w:rPr>
          <w:color w:val="000000" w:themeColor="text1"/>
          <w:sz w:val="22"/>
          <w:szCs w:val="22"/>
          <w:lang w:val="fr-CH"/>
        </w:rPr>
        <w:t>“</w:t>
      </w:r>
      <w:r w:rsidRPr="001D0177">
        <w:rPr>
          <w:color w:val="000000" w:themeColor="text1"/>
          <w:sz w:val="22"/>
          <w:szCs w:val="22"/>
          <w:lang w:val="fr-CH"/>
        </w:rPr>
        <w:t>l’e-commerce</w:t>
      </w:r>
      <w:r w:rsidR="00FD5042" w:rsidRPr="001D0177">
        <w:rPr>
          <w:color w:val="000000" w:themeColor="text1"/>
          <w:sz w:val="22"/>
          <w:szCs w:val="22"/>
          <w:lang w:val="fr-CH"/>
        </w:rPr>
        <w:t xml:space="preserve">” </w:t>
      </w:r>
      <w:r>
        <w:rPr>
          <w:color w:val="000000" w:themeColor="text1"/>
          <w:sz w:val="22"/>
          <w:szCs w:val="22"/>
          <w:lang w:val="fr-CH"/>
        </w:rPr>
        <w:t xml:space="preserve">à l’OMC comprennent au moins cinq mécanismes pour limiter </w:t>
      </w:r>
      <w:r w:rsidR="009D2E9D">
        <w:rPr>
          <w:color w:val="000000" w:themeColor="text1"/>
          <w:sz w:val="22"/>
          <w:szCs w:val="22"/>
          <w:lang w:val="fr-CH"/>
        </w:rPr>
        <w:t>les responsabilités fiscales de</w:t>
      </w:r>
      <w:r w:rsidR="00A7247D">
        <w:rPr>
          <w:color w:val="000000" w:themeColor="text1"/>
          <w:sz w:val="22"/>
          <w:szCs w:val="22"/>
          <w:lang w:val="fr-CH"/>
        </w:rPr>
        <w:t>s</w:t>
      </w:r>
      <w:r w:rsidR="009D2E9D">
        <w:rPr>
          <w:color w:val="000000" w:themeColor="text1"/>
          <w:sz w:val="22"/>
          <w:szCs w:val="22"/>
          <w:lang w:val="fr-CH"/>
        </w:rPr>
        <w:t xml:space="preserve"> Big Tech, pas seulement en interdisant la taxation appropriée, mais aussi </w:t>
      </w:r>
      <w:r w:rsidR="00122710">
        <w:rPr>
          <w:color w:val="000000" w:themeColor="text1"/>
          <w:sz w:val="22"/>
          <w:szCs w:val="22"/>
          <w:lang w:val="fr-CH"/>
        </w:rPr>
        <w:t xml:space="preserve">l’obligation pour les entreprises d’avoir </w:t>
      </w:r>
      <w:r w:rsidR="009D2E9D">
        <w:rPr>
          <w:color w:val="000000" w:themeColor="text1"/>
          <w:sz w:val="22"/>
          <w:szCs w:val="22"/>
          <w:lang w:val="fr-CH"/>
        </w:rPr>
        <w:t xml:space="preserve">une présence locale dans les pays où elles opèrent. </w:t>
      </w:r>
      <w:r w:rsidR="00122710">
        <w:rPr>
          <w:color w:val="000000" w:themeColor="text1"/>
          <w:sz w:val="22"/>
          <w:szCs w:val="22"/>
          <w:lang w:val="fr-CH"/>
        </w:rPr>
        <w:t xml:space="preserve">Pourtant </w:t>
      </w:r>
      <w:r w:rsidR="009D2E9D">
        <w:rPr>
          <w:color w:val="000000" w:themeColor="text1"/>
          <w:sz w:val="22"/>
          <w:szCs w:val="22"/>
          <w:lang w:val="fr-CH"/>
        </w:rPr>
        <w:t xml:space="preserve">les entreprises technologiques géantes devraient contribuer à la base fiscale nationale, comme les entreprises locales ou non numériques. Les acteurs numériques profitent de la mobilité et </w:t>
      </w:r>
      <w:r w:rsidR="00677568">
        <w:rPr>
          <w:color w:val="000000" w:themeColor="text1"/>
          <w:sz w:val="22"/>
          <w:szCs w:val="22"/>
          <w:lang w:val="fr-CH"/>
        </w:rPr>
        <w:t xml:space="preserve">de </w:t>
      </w:r>
      <w:r w:rsidR="009D2E9D">
        <w:rPr>
          <w:color w:val="000000" w:themeColor="text1"/>
          <w:sz w:val="22"/>
          <w:szCs w:val="22"/>
          <w:lang w:val="fr-CH"/>
        </w:rPr>
        <w:t xml:space="preserve">l’intangibilité des biens et services numériques pour échapper à l’impôt et créer un terrain de jeu inégal. </w:t>
      </w:r>
      <w:r w:rsidR="0061031F">
        <w:rPr>
          <w:color w:val="000000" w:themeColor="text1"/>
          <w:sz w:val="22"/>
          <w:szCs w:val="22"/>
          <w:lang w:val="fr-CH"/>
        </w:rPr>
        <w:t xml:space="preserve">Les règles fiscales qui permettent aux multinationales numériques de réduire artificiellement leur revenu imposable ou de déplacer les profits vers des juridictions à la fiscalité basse où il n’y a que peu ou pas d’activité économique devraient être </w:t>
      </w:r>
      <w:r w:rsidR="005D1B49">
        <w:rPr>
          <w:color w:val="000000" w:themeColor="text1"/>
          <w:sz w:val="22"/>
          <w:szCs w:val="22"/>
          <w:lang w:val="fr-CH"/>
        </w:rPr>
        <w:t>abolies et non co</w:t>
      </w:r>
      <w:r w:rsidR="0061031F">
        <w:rPr>
          <w:color w:val="000000" w:themeColor="text1"/>
          <w:sz w:val="22"/>
          <w:szCs w:val="22"/>
          <w:lang w:val="fr-CH"/>
        </w:rPr>
        <w:t>difiées par les règles d</w:t>
      </w:r>
      <w:r w:rsidR="009A332A">
        <w:rPr>
          <w:color w:val="000000" w:themeColor="text1"/>
          <w:sz w:val="22"/>
          <w:szCs w:val="22"/>
          <w:lang w:val="fr-CH"/>
        </w:rPr>
        <w:t>u</w:t>
      </w:r>
      <w:r w:rsidR="0061031F">
        <w:rPr>
          <w:color w:val="000000" w:themeColor="text1"/>
          <w:sz w:val="22"/>
          <w:szCs w:val="22"/>
          <w:lang w:val="fr-CH"/>
        </w:rPr>
        <w:t xml:space="preserve"> commerce numérique. </w:t>
      </w:r>
      <w:r w:rsidR="008F0EBA">
        <w:rPr>
          <w:color w:val="000000" w:themeColor="text1"/>
          <w:sz w:val="22"/>
          <w:szCs w:val="22"/>
          <w:lang w:val="fr-CH"/>
        </w:rPr>
        <w:t xml:space="preserve">Une taxation appropriée est essentielle pour les investissements dans l’infrastructure favorable au développement et pour des services publics de bonne qualité et accessibles, y compris l’infrastructure sociale qui peut réduire le travail de soin non ou mal payé à la maison, fait </w:t>
      </w:r>
      <w:r w:rsidR="005D1B49">
        <w:rPr>
          <w:color w:val="000000" w:themeColor="text1"/>
          <w:sz w:val="22"/>
          <w:szCs w:val="22"/>
          <w:lang w:val="fr-CH"/>
        </w:rPr>
        <w:t xml:space="preserve">surtout </w:t>
      </w:r>
      <w:r w:rsidR="008F0EBA">
        <w:rPr>
          <w:color w:val="000000" w:themeColor="text1"/>
          <w:sz w:val="22"/>
          <w:szCs w:val="22"/>
          <w:lang w:val="fr-CH"/>
        </w:rPr>
        <w:t xml:space="preserve">par des femmes. </w:t>
      </w:r>
      <w:r w:rsidR="00A16268">
        <w:rPr>
          <w:color w:val="000000" w:themeColor="text1"/>
          <w:sz w:val="22"/>
          <w:szCs w:val="22"/>
          <w:lang w:val="fr-CH"/>
        </w:rPr>
        <w:t xml:space="preserve">C’est d’autant plus important que l’accroissement de la dette (aussi bien publique que privée) ces dernières années est </w:t>
      </w:r>
      <w:r w:rsidR="005D1B49">
        <w:rPr>
          <w:color w:val="000000" w:themeColor="text1"/>
          <w:sz w:val="22"/>
          <w:szCs w:val="22"/>
          <w:lang w:val="fr-CH"/>
        </w:rPr>
        <w:t>de nouveau une source d’inquiétude</w:t>
      </w:r>
      <w:r w:rsidR="00A16268">
        <w:rPr>
          <w:color w:val="000000" w:themeColor="text1"/>
          <w:sz w:val="22"/>
          <w:szCs w:val="22"/>
          <w:lang w:val="fr-CH"/>
        </w:rPr>
        <w:t xml:space="preserve"> quant à sa durabilité. Les pays en développement ne seront pas capables d’atteindre les Objectifs de développement durable (ODD) sans étendre les soutiens fiscaux pour </w:t>
      </w:r>
      <w:r w:rsidR="005D1B49">
        <w:rPr>
          <w:color w:val="000000" w:themeColor="text1"/>
          <w:sz w:val="22"/>
          <w:szCs w:val="22"/>
          <w:lang w:val="fr-CH"/>
        </w:rPr>
        <w:t xml:space="preserve">avoir </w:t>
      </w:r>
      <w:r w:rsidR="00A16268">
        <w:rPr>
          <w:color w:val="000000" w:themeColor="text1"/>
          <w:sz w:val="22"/>
          <w:szCs w:val="22"/>
          <w:lang w:val="fr-CH"/>
        </w:rPr>
        <w:t xml:space="preserve">des services publics de qualité </w:t>
      </w:r>
      <w:r w:rsidR="005D1B49">
        <w:rPr>
          <w:color w:val="000000" w:themeColor="text1"/>
          <w:sz w:val="22"/>
          <w:szCs w:val="22"/>
          <w:lang w:val="fr-CH"/>
        </w:rPr>
        <w:t xml:space="preserve">et </w:t>
      </w:r>
      <w:r w:rsidR="00A16268">
        <w:rPr>
          <w:color w:val="000000" w:themeColor="text1"/>
          <w:sz w:val="22"/>
          <w:szCs w:val="22"/>
          <w:lang w:val="fr-CH"/>
        </w:rPr>
        <w:t xml:space="preserve">accessibles dans l’éducation, la santé, le social, l’accès à l’eau, à l’électricité et plus. </w:t>
      </w:r>
    </w:p>
    <w:p w14:paraId="7DFEA25A" w14:textId="77777777" w:rsidR="00FD5042" w:rsidRDefault="00FD5042" w:rsidP="00A16268">
      <w:pPr>
        <w:jc w:val="both"/>
        <w:rPr>
          <w:color w:val="000000" w:themeColor="text1"/>
          <w:sz w:val="22"/>
          <w:szCs w:val="22"/>
          <w:lang w:val="fr-CH"/>
        </w:rPr>
      </w:pPr>
    </w:p>
    <w:p w14:paraId="63793078" w14:textId="77777777" w:rsidR="00A16268" w:rsidRDefault="00A16268" w:rsidP="00A16268">
      <w:pPr>
        <w:jc w:val="both"/>
        <w:rPr>
          <w:color w:val="000000" w:themeColor="text1"/>
          <w:sz w:val="22"/>
          <w:szCs w:val="22"/>
          <w:lang w:val="fr-CH"/>
        </w:rPr>
      </w:pPr>
    </w:p>
    <w:p w14:paraId="3B45620E" w14:textId="77777777" w:rsidR="00A16268" w:rsidRDefault="00A16268" w:rsidP="00A16268">
      <w:pPr>
        <w:jc w:val="both"/>
        <w:rPr>
          <w:color w:val="000000" w:themeColor="text1"/>
          <w:sz w:val="22"/>
          <w:szCs w:val="22"/>
          <w:lang w:val="fr-CH"/>
        </w:rPr>
      </w:pPr>
    </w:p>
    <w:p w14:paraId="6FCF9397" w14:textId="77777777" w:rsidR="00A16268" w:rsidRPr="005D1B49" w:rsidRDefault="00A16268" w:rsidP="00A16268">
      <w:pPr>
        <w:jc w:val="both"/>
        <w:rPr>
          <w:color w:val="000000" w:themeColor="text1"/>
          <w:sz w:val="22"/>
          <w:szCs w:val="22"/>
          <w:lang w:val="fr-CH"/>
        </w:rPr>
      </w:pPr>
    </w:p>
    <w:p w14:paraId="095E0643" w14:textId="0D25F5CF" w:rsidR="00A16268" w:rsidRPr="00A16268" w:rsidRDefault="00611404" w:rsidP="00FF0BD6">
      <w:pPr>
        <w:jc w:val="both"/>
        <w:rPr>
          <w:b/>
          <w:color w:val="000000" w:themeColor="text1"/>
          <w:sz w:val="22"/>
          <w:szCs w:val="22"/>
          <w:lang w:val="fr-CH"/>
        </w:rPr>
      </w:pPr>
      <w:r w:rsidRPr="00A16268">
        <w:rPr>
          <w:b/>
          <w:color w:val="000000" w:themeColor="text1"/>
          <w:sz w:val="22"/>
          <w:szCs w:val="22"/>
          <w:lang w:val="fr-CH"/>
        </w:rPr>
        <w:t>9</w:t>
      </w:r>
      <w:r w:rsidR="00E84BFF" w:rsidRPr="00A16268">
        <w:rPr>
          <w:b/>
          <w:color w:val="000000" w:themeColor="text1"/>
          <w:sz w:val="22"/>
          <w:szCs w:val="22"/>
          <w:lang w:val="fr-CH"/>
        </w:rPr>
        <w:t xml:space="preserve">. </w:t>
      </w:r>
      <w:r w:rsidR="00A16268" w:rsidRPr="00A16268">
        <w:rPr>
          <w:b/>
          <w:color w:val="000000" w:themeColor="text1"/>
          <w:sz w:val="22"/>
          <w:szCs w:val="22"/>
          <w:lang w:val="fr-CH"/>
        </w:rPr>
        <w:t xml:space="preserve">Il faut des politiques qui promeuvent l’innovation, les petites entreprises et la sécurité, </w:t>
      </w:r>
      <w:r w:rsidR="00C42B81">
        <w:rPr>
          <w:b/>
          <w:color w:val="000000" w:themeColor="text1"/>
          <w:sz w:val="22"/>
          <w:szCs w:val="22"/>
          <w:lang w:val="fr-CH"/>
        </w:rPr>
        <w:t xml:space="preserve">et non </w:t>
      </w:r>
      <w:r w:rsidR="00A16268" w:rsidRPr="00A16268">
        <w:rPr>
          <w:b/>
          <w:color w:val="000000" w:themeColor="text1"/>
          <w:sz w:val="22"/>
          <w:szCs w:val="22"/>
          <w:lang w:val="fr-CH"/>
        </w:rPr>
        <w:t>plus de monopoles sur les brevets</w:t>
      </w:r>
    </w:p>
    <w:p w14:paraId="7A1DD46F" w14:textId="77777777" w:rsidR="00A16268" w:rsidRPr="00A16268" w:rsidRDefault="00A16268" w:rsidP="00FF0BD6">
      <w:pPr>
        <w:jc w:val="both"/>
        <w:rPr>
          <w:b/>
          <w:color w:val="000000" w:themeColor="text1"/>
          <w:sz w:val="22"/>
          <w:szCs w:val="22"/>
          <w:lang w:val="fr-CH"/>
        </w:rPr>
      </w:pPr>
    </w:p>
    <w:p w14:paraId="4D7D1DDF" w14:textId="1C8586E7" w:rsidR="00A16268" w:rsidRDefault="00A16268" w:rsidP="00FF0BD6">
      <w:pPr>
        <w:jc w:val="both"/>
        <w:rPr>
          <w:color w:val="000000" w:themeColor="text1"/>
          <w:sz w:val="22"/>
          <w:szCs w:val="22"/>
          <w:lang w:val="fr-CH"/>
        </w:rPr>
      </w:pPr>
      <w:r>
        <w:rPr>
          <w:color w:val="000000" w:themeColor="text1"/>
          <w:sz w:val="22"/>
          <w:szCs w:val="22"/>
          <w:lang w:val="fr-CH"/>
        </w:rPr>
        <w:t xml:space="preserve">La CNUCED </w:t>
      </w:r>
      <w:r w:rsidR="00581E78">
        <w:rPr>
          <w:color w:val="000000" w:themeColor="text1"/>
          <w:sz w:val="22"/>
          <w:szCs w:val="22"/>
          <w:lang w:val="fr-CH"/>
        </w:rPr>
        <w:t xml:space="preserve">a souligné que tous les pays qui se sont industrialisés avec succès ont utilisé la protection des industries naissantes. Comme les pays en développement, et plus particulièrement les Pays les moins avancés (PMA) doivent encore s’industrialiser, ils doivent pouvoir utiliser la protection des industries naissantes, y compris par des politiques actives de transfert de technologie. Le système international de règles qui régissent les brevets et les droits d’auteur </w:t>
      </w:r>
      <w:r w:rsidR="00C42B81">
        <w:rPr>
          <w:color w:val="000000" w:themeColor="text1"/>
          <w:sz w:val="22"/>
          <w:szCs w:val="22"/>
          <w:lang w:val="fr-CH"/>
        </w:rPr>
        <w:t>a e</w:t>
      </w:r>
      <w:r w:rsidR="00581E78">
        <w:rPr>
          <w:color w:val="000000" w:themeColor="text1"/>
          <w:sz w:val="22"/>
          <w:szCs w:val="22"/>
          <w:lang w:val="fr-CH"/>
        </w:rPr>
        <w:t>ntraîné un transfert incalculable de richesses du S</w:t>
      </w:r>
      <w:r w:rsidR="00C42B81">
        <w:rPr>
          <w:color w:val="000000" w:themeColor="text1"/>
          <w:sz w:val="22"/>
          <w:szCs w:val="22"/>
          <w:lang w:val="fr-CH"/>
        </w:rPr>
        <w:t xml:space="preserve">ud et des consommateurs du monde entier </w:t>
      </w:r>
      <w:r w:rsidR="00581E78">
        <w:rPr>
          <w:color w:val="000000" w:themeColor="text1"/>
          <w:sz w:val="22"/>
          <w:szCs w:val="22"/>
          <w:lang w:val="fr-CH"/>
        </w:rPr>
        <w:t>vers un peti</w:t>
      </w:r>
      <w:r w:rsidR="00C42B81">
        <w:rPr>
          <w:color w:val="000000" w:themeColor="text1"/>
          <w:sz w:val="22"/>
          <w:szCs w:val="22"/>
          <w:lang w:val="fr-CH"/>
        </w:rPr>
        <w:t>t groupe de multinationales sur</w:t>
      </w:r>
      <w:r w:rsidR="00581E78">
        <w:rPr>
          <w:color w:val="000000" w:themeColor="text1"/>
          <w:sz w:val="22"/>
          <w:szCs w:val="22"/>
          <w:lang w:val="fr-CH"/>
        </w:rPr>
        <w:t xml:space="preserve">protégées qui détiennent les brevets et les droits d’auteur dans quelques pays. Des protections extrêmes de la « propriété intellectuelle » (PI) freinent l’innovation, réduisent l’innovation et la créativité, promeuvent les monopoles et facilitent l’évasion fiscale. </w:t>
      </w:r>
      <w:r w:rsidR="00C42B81">
        <w:rPr>
          <w:color w:val="000000" w:themeColor="text1"/>
          <w:sz w:val="22"/>
          <w:szCs w:val="22"/>
          <w:lang w:val="fr-CH"/>
        </w:rPr>
        <w:t xml:space="preserve">Elles </w:t>
      </w:r>
      <w:r w:rsidR="00581E78">
        <w:rPr>
          <w:color w:val="000000" w:themeColor="text1"/>
          <w:sz w:val="22"/>
          <w:szCs w:val="22"/>
          <w:lang w:val="fr-CH"/>
        </w:rPr>
        <w:t>réduisent aussi notre sécurité envers le hacking, vu que les codes source et les algorithmes traités comme secrets commerciaux pourraient évader la surveillance régulatrice. Les propositions à l’</w:t>
      </w:r>
      <w:r w:rsidR="00C42B81">
        <w:rPr>
          <w:color w:val="000000" w:themeColor="text1"/>
          <w:sz w:val="22"/>
          <w:szCs w:val="22"/>
          <w:lang w:val="fr-CH"/>
        </w:rPr>
        <w:t>OMC sous le</w:t>
      </w:r>
      <w:r w:rsidR="00581E78">
        <w:rPr>
          <w:color w:val="000000" w:themeColor="text1"/>
          <w:sz w:val="22"/>
          <w:szCs w:val="22"/>
          <w:lang w:val="fr-CH"/>
        </w:rPr>
        <w:t xml:space="preserve"> nom de « e-commerce » renforceraient davantage les systèmes de maximali</w:t>
      </w:r>
      <w:r w:rsidR="00C42B81">
        <w:rPr>
          <w:color w:val="000000" w:themeColor="text1"/>
          <w:sz w:val="22"/>
          <w:szCs w:val="22"/>
          <w:lang w:val="fr-CH"/>
        </w:rPr>
        <w:t>s</w:t>
      </w:r>
      <w:r w:rsidR="00677568">
        <w:rPr>
          <w:color w:val="000000" w:themeColor="text1"/>
          <w:sz w:val="22"/>
          <w:szCs w:val="22"/>
          <w:lang w:val="fr-CH"/>
        </w:rPr>
        <w:t xml:space="preserve">ation de </w:t>
      </w:r>
      <w:r w:rsidR="00C42B81">
        <w:rPr>
          <w:color w:val="000000" w:themeColor="text1"/>
          <w:sz w:val="22"/>
          <w:szCs w:val="22"/>
          <w:lang w:val="fr-CH"/>
        </w:rPr>
        <w:t>l</w:t>
      </w:r>
      <w:r w:rsidR="00581E78">
        <w:rPr>
          <w:color w:val="000000" w:themeColor="text1"/>
          <w:sz w:val="22"/>
          <w:szCs w:val="22"/>
          <w:lang w:val="fr-CH"/>
        </w:rPr>
        <w:t>a PI et devraient être refusées, surtout pour les PMA qui n’ont pas besoin de les mettre en œuvre. Au lieu de cela, nous avons besoin de politiqu</w:t>
      </w:r>
      <w:r w:rsidR="00C42B81">
        <w:rPr>
          <w:color w:val="000000" w:themeColor="text1"/>
          <w:sz w:val="22"/>
          <w:szCs w:val="22"/>
          <w:lang w:val="fr-CH"/>
        </w:rPr>
        <w:t xml:space="preserve">es qui </w:t>
      </w:r>
      <w:r w:rsidR="00581E78">
        <w:rPr>
          <w:color w:val="000000" w:themeColor="text1"/>
          <w:sz w:val="22"/>
          <w:szCs w:val="22"/>
          <w:lang w:val="fr-CH"/>
        </w:rPr>
        <w:t xml:space="preserve">promeuvent l’innovation, non limitées par des monopoles extrêmes de PI anti-développement. </w:t>
      </w:r>
    </w:p>
    <w:p w14:paraId="344F8805" w14:textId="77777777" w:rsidR="00A16268" w:rsidRDefault="00A16268" w:rsidP="00FF0BD6">
      <w:pPr>
        <w:jc w:val="both"/>
        <w:rPr>
          <w:color w:val="000000" w:themeColor="text1"/>
          <w:sz w:val="22"/>
          <w:szCs w:val="22"/>
          <w:lang w:val="fr-CH"/>
        </w:rPr>
      </w:pPr>
    </w:p>
    <w:p w14:paraId="474EBB85" w14:textId="63548930" w:rsidR="002C1D21" w:rsidRDefault="00611404" w:rsidP="00FF0BD6">
      <w:pPr>
        <w:jc w:val="both"/>
        <w:rPr>
          <w:b/>
          <w:color w:val="000000" w:themeColor="text1"/>
          <w:sz w:val="22"/>
          <w:szCs w:val="22"/>
          <w:lang w:val="fr-CH"/>
        </w:rPr>
      </w:pPr>
      <w:r w:rsidRPr="002C1D21">
        <w:rPr>
          <w:b/>
          <w:color w:val="000000" w:themeColor="text1"/>
          <w:sz w:val="22"/>
          <w:szCs w:val="22"/>
          <w:lang w:val="fr-CH"/>
        </w:rPr>
        <w:t>10</w:t>
      </w:r>
      <w:r w:rsidR="00C45C3D" w:rsidRPr="002C1D21">
        <w:rPr>
          <w:b/>
          <w:color w:val="000000" w:themeColor="text1"/>
          <w:sz w:val="22"/>
          <w:szCs w:val="22"/>
          <w:lang w:val="fr-CH"/>
        </w:rPr>
        <w:t xml:space="preserve">. </w:t>
      </w:r>
      <w:r w:rsidR="002C1D21" w:rsidRPr="002C1D21">
        <w:rPr>
          <w:b/>
          <w:color w:val="000000" w:themeColor="text1"/>
          <w:sz w:val="22"/>
          <w:szCs w:val="22"/>
          <w:lang w:val="fr-CH"/>
        </w:rPr>
        <w:t>Les pays ont besoin de marge de manœuvre; l’agenda sur l’e-commerce</w:t>
      </w:r>
      <w:r w:rsidR="002C1D21">
        <w:rPr>
          <w:b/>
          <w:color w:val="000000" w:themeColor="text1"/>
          <w:sz w:val="22"/>
          <w:szCs w:val="22"/>
          <w:lang w:val="fr-CH"/>
        </w:rPr>
        <w:t xml:space="preserve"> promeut une libéralisation totale </w:t>
      </w:r>
      <w:r w:rsidR="00E371D5">
        <w:rPr>
          <w:b/>
          <w:color w:val="000000" w:themeColor="text1"/>
          <w:sz w:val="22"/>
          <w:szCs w:val="22"/>
          <w:lang w:val="fr-CH"/>
        </w:rPr>
        <w:t>nocive</w:t>
      </w:r>
    </w:p>
    <w:p w14:paraId="75707D9C" w14:textId="77777777" w:rsidR="002C1D21" w:rsidRPr="002C1D21" w:rsidRDefault="002C1D21" w:rsidP="00FF0BD6">
      <w:pPr>
        <w:jc w:val="both"/>
        <w:rPr>
          <w:b/>
          <w:color w:val="000000" w:themeColor="text1"/>
          <w:sz w:val="22"/>
          <w:szCs w:val="22"/>
          <w:lang w:val="fr-CH"/>
        </w:rPr>
      </w:pPr>
    </w:p>
    <w:p w14:paraId="074B0498" w14:textId="5CF99558" w:rsidR="002C1D21" w:rsidRPr="002C1D21" w:rsidRDefault="00A1027F" w:rsidP="00FF0BD6">
      <w:pPr>
        <w:jc w:val="both"/>
        <w:rPr>
          <w:color w:val="000000" w:themeColor="text1"/>
          <w:sz w:val="22"/>
          <w:szCs w:val="22"/>
          <w:lang w:val="fr-CH"/>
        </w:rPr>
      </w:pPr>
      <w:r w:rsidRPr="002C1D21">
        <w:rPr>
          <w:color w:val="000000" w:themeColor="text1"/>
          <w:sz w:val="22"/>
          <w:szCs w:val="22"/>
          <w:lang w:val="fr-CH"/>
        </w:rPr>
        <w:t>“</w:t>
      </w:r>
      <w:r w:rsidR="002C1D21" w:rsidRPr="002C1D21">
        <w:rPr>
          <w:color w:val="000000" w:themeColor="text1"/>
          <w:sz w:val="22"/>
          <w:szCs w:val="22"/>
          <w:lang w:val="fr-CH"/>
        </w:rPr>
        <w:t>L’e-commerce</w:t>
      </w:r>
      <w:r w:rsidR="002A046E" w:rsidRPr="002C1D21">
        <w:rPr>
          <w:color w:val="000000" w:themeColor="text1"/>
          <w:sz w:val="22"/>
          <w:szCs w:val="22"/>
          <w:lang w:val="fr-CH"/>
        </w:rPr>
        <w:t xml:space="preserve">” </w:t>
      </w:r>
      <w:r w:rsidR="002C1D21" w:rsidRPr="002C1D21">
        <w:rPr>
          <w:color w:val="000000" w:themeColor="text1"/>
          <w:sz w:val="22"/>
          <w:szCs w:val="22"/>
          <w:lang w:val="fr-CH"/>
        </w:rPr>
        <w:t xml:space="preserve">est utilisé comme un cheval de Troie </w:t>
      </w:r>
      <w:r w:rsidR="002C1D21">
        <w:rPr>
          <w:color w:val="000000" w:themeColor="text1"/>
          <w:sz w:val="22"/>
          <w:szCs w:val="22"/>
          <w:lang w:val="fr-CH"/>
        </w:rPr>
        <w:t>pour d’autres propositions qui étendraient la libéralisation, y compris la suppression de</w:t>
      </w:r>
      <w:r w:rsidR="00E371D5">
        <w:rPr>
          <w:color w:val="000000" w:themeColor="text1"/>
          <w:sz w:val="22"/>
          <w:szCs w:val="22"/>
          <w:lang w:val="fr-CH"/>
        </w:rPr>
        <w:t>s</w:t>
      </w:r>
      <w:r w:rsidR="002C1D21">
        <w:rPr>
          <w:color w:val="000000" w:themeColor="text1"/>
          <w:sz w:val="22"/>
          <w:szCs w:val="22"/>
          <w:lang w:val="fr-CH"/>
        </w:rPr>
        <w:t xml:space="preserve"> droits de douane (sur les produits des technologies de l’information) ; la libéralisation de différents services ; et </w:t>
      </w:r>
      <w:r w:rsidR="00E371D5">
        <w:rPr>
          <w:color w:val="000000" w:themeColor="text1"/>
          <w:sz w:val="22"/>
          <w:szCs w:val="22"/>
          <w:lang w:val="fr-CH"/>
        </w:rPr>
        <w:t xml:space="preserve">pour </w:t>
      </w:r>
      <w:r w:rsidR="002C1D21">
        <w:rPr>
          <w:color w:val="000000" w:themeColor="text1"/>
          <w:sz w:val="22"/>
          <w:szCs w:val="22"/>
          <w:lang w:val="fr-CH"/>
        </w:rPr>
        <w:t xml:space="preserve">permettre aux entreprises étrangères d’entrer en concurrence pour </w:t>
      </w:r>
      <w:r w:rsidR="00E371D5">
        <w:rPr>
          <w:color w:val="000000" w:themeColor="text1"/>
          <w:sz w:val="22"/>
          <w:szCs w:val="22"/>
          <w:lang w:val="fr-CH"/>
        </w:rPr>
        <w:t xml:space="preserve">l’attribution des </w:t>
      </w:r>
      <w:r w:rsidR="002C1D21">
        <w:rPr>
          <w:color w:val="000000" w:themeColor="text1"/>
          <w:sz w:val="22"/>
          <w:szCs w:val="22"/>
          <w:lang w:val="fr-CH"/>
        </w:rPr>
        <w:t>marchés publics de tous les ministères. On propose de les appliquer même aux PMA qui ne doivent p</w:t>
      </w:r>
      <w:r w:rsidR="00CF6A50">
        <w:rPr>
          <w:color w:val="000000" w:themeColor="text1"/>
          <w:sz w:val="22"/>
          <w:szCs w:val="22"/>
          <w:lang w:val="fr-CH"/>
        </w:rPr>
        <w:t xml:space="preserve">as libéraliser les biens et </w:t>
      </w:r>
      <w:r w:rsidR="002C1D21">
        <w:rPr>
          <w:color w:val="000000" w:themeColor="text1"/>
          <w:sz w:val="22"/>
          <w:szCs w:val="22"/>
          <w:lang w:val="fr-CH"/>
        </w:rPr>
        <w:t xml:space="preserve">services dans le </w:t>
      </w:r>
      <w:r w:rsidR="00E371D5">
        <w:rPr>
          <w:color w:val="000000" w:themeColor="text1"/>
          <w:sz w:val="22"/>
          <w:szCs w:val="22"/>
          <w:lang w:val="fr-CH"/>
        </w:rPr>
        <w:t xml:space="preserve">cadre du </w:t>
      </w:r>
      <w:r w:rsidR="002C1D21">
        <w:rPr>
          <w:color w:val="000000" w:themeColor="text1"/>
          <w:sz w:val="22"/>
          <w:szCs w:val="22"/>
          <w:lang w:val="fr-CH"/>
        </w:rPr>
        <w:t xml:space="preserve">Cycle de Doha. Ces propositions comprennent des sujets dont les pays en développement sont arrivés à stopper les négociations dans le Cycle de Doha. « L’e-commerce » ne devrait pas </w:t>
      </w:r>
      <w:r w:rsidR="00CF6A50">
        <w:rPr>
          <w:color w:val="000000" w:themeColor="text1"/>
          <w:sz w:val="22"/>
          <w:szCs w:val="22"/>
          <w:lang w:val="fr-CH"/>
        </w:rPr>
        <w:t>servir à f</w:t>
      </w:r>
      <w:r w:rsidR="00332ED1">
        <w:rPr>
          <w:color w:val="000000" w:themeColor="text1"/>
          <w:sz w:val="22"/>
          <w:szCs w:val="22"/>
          <w:lang w:val="fr-CH"/>
        </w:rPr>
        <w:t xml:space="preserve">aire entrer par la fenêtre des </w:t>
      </w:r>
      <w:r w:rsidR="002C1D21">
        <w:rPr>
          <w:color w:val="000000" w:themeColor="text1"/>
          <w:sz w:val="22"/>
          <w:szCs w:val="22"/>
          <w:lang w:val="fr-CH"/>
        </w:rPr>
        <w:t xml:space="preserve">règles anti-développement qui ont déjà été rejetées. </w:t>
      </w:r>
    </w:p>
    <w:p w14:paraId="564FCA1C" w14:textId="77777777" w:rsidR="002C1D21" w:rsidRPr="002C1D21" w:rsidRDefault="002C1D21" w:rsidP="00FF0BD6">
      <w:pPr>
        <w:jc w:val="both"/>
        <w:rPr>
          <w:color w:val="000000" w:themeColor="text1"/>
          <w:sz w:val="22"/>
          <w:szCs w:val="22"/>
          <w:lang w:val="fr-CH"/>
        </w:rPr>
      </w:pPr>
    </w:p>
    <w:p w14:paraId="238FFAB4" w14:textId="2112E1A3" w:rsidR="00C12CAD" w:rsidRPr="00C12CAD" w:rsidRDefault="00C45C3D" w:rsidP="00FF0BD6">
      <w:pPr>
        <w:keepNext/>
        <w:jc w:val="both"/>
        <w:rPr>
          <w:b/>
          <w:color w:val="000000" w:themeColor="text1"/>
          <w:sz w:val="22"/>
          <w:szCs w:val="22"/>
          <w:lang w:val="fr-CH"/>
        </w:rPr>
      </w:pPr>
      <w:r w:rsidRPr="00C12CAD">
        <w:rPr>
          <w:b/>
          <w:color w:val="000000" w:themeColor="text1"/>
          <w:sz w:val="22"/>
          <w:szCs w:val="22"/>
          <w:lang w:val="fr-CH"/>
        </w:rPr>
        <w:t>1</w:t>
      </w:r>
      <w:r w:rsidR="00611404" w:rsidRPr="00C12CAD">
        <w:rPr>
          <w:b/>
          <w:color w:val="000000" w:themeColor="text1"/>
          <w:sz w:val="22"/>
          <w:szCs w:val="22"/>
          <w:lang w:val="fr-CH"/>
        </w:rPr>
        <w:t>1</w:t>
      </w:r>
      <w:r w:rsidRPr="00C12CAD">
        <w:rPr>
          <w:b/>
          <w:color w:val="000000" w:themeColor="text1"/>
          <w:sz w:val="22"/>
          <w:szCs w:val="22"/>
          <w:lang w:val="fr-CH"/>
        </w:rPr>
        <w:t xml:space="preserve">. </w:t>
      </w:r>
      <w:r w:rsidR="00C12CAD" w:rsidRPr="00C12CAD">
        <w:rPr>
          <w:b/>
          <w:color w:val="000000" w:themeColor="text1"/>
          <w:sz w:val="22"/>
          <w:szCs w:val="22"/>
          <w:lang w:val="fr-CH"/>
        </w:rPr>
        <w:t>Il faut un nouvel agenda pour des politiques</w:t>
      </w:r>
      <w:r w:rsidR="009D0A05">
        <w:rPr>
          <w:b/>
          <w:color w:val="000000" w:themeColor="text1"/>
          <w:sz w:val="22"/>
          <w:szCs w:val="22"/>
          <w:lang w:val="fr-CH"/>
        </w:rPr>
        <w:t xml:space="preserve"> économiques numériques et </w:t>
      </w:r>
      <w:r w:rsidR="00C12CAD" w:rsidRPr="00C12CAD">
        <w:rPr>
          <w:b/>
          <w:color w:val="000000" w:themeColor="text1"/>
          <w:sz w:val="22"/>
          <w:szCs w:val="22"/>
          <w:lang w:val="fr-CH"/>
        </w:rPr>
        <w:t>l’économie globale</w:t>
      </w:r>
    </w:p>
    <w:p w14:paraId="7E85BB44" w14:textId="77777777" w:rsidR="00AC53AC" w:rsidRDefault="00AC53AC" w:rsidP="00FF0BD6">
      <w:pPr>
        <w:keepNext/>
        <w:jc w:val="both"/>
        <w:rPr>
          <w:b/>
          <w:color w:val="000000" w:themeColor="text1"/>
          <w:sz w:val="22"/>
          <w:szCs w:val="22"/>
          <w:lang w:val="fr-CH"/>
        </w:rPr>
      </w:pPr>
    </w:p>
    <w:p w14:paraId="65ED0626" w14:textId="019DAE32" w:rsidR="00C12CAD" w:rsidRDefault="00C12CAD" w:rsidP="00FF0BD6">
      <w:pPr>
        <w:keepNext/>
        <w:jc w:val="both"/>
        <w:rPr>
          <w:color w:val="000000" w:themeColor="text1"/>
          <w:sz w:val="22"/>
          <w:szCs w:val="22"/>
          <w:lang w:val="fr-CH"/>
        </w:rPr>
      </w:pPr>
      <w:r w:rsidRPr="00C12CAD">
        <w:rPr>
          <w:color w:val="000000" w:themeColor="text1"/>
          <w:sz w:val="22"/>
          <w:szCs w:val="22"/>
          <w:lang w:val="fr-CH"/>
        </w:rPr>
        <w:t xml:space="preserve">Les pays en développement doivent </w:t>
      </w:r>
      <w:r>
        <w:rPr>
          <w:color w:val="000000" w:themeColor="text1"/>
          <w:sz w:val="22"/>
          <w:szCs w:val="22"/>
          <w:lang w:val="fr-CH"/>
        </w:rPr>
        <w:t>dé</w:t>
      </w:r>
      <w:r w:rsidRPr="00C12CAD">
        <w:rPr>
          <w:color w:val="000000" w:themeColor="text1"/>
          <w:sz w:val="22"/>
          <w:szCs w:val="22"/>
          <w:lang w:val="fr-CH"/>
        </w:rPr>
        <w:t>velo</w:t>
      </w:r>
      <w:r>
        <w:rPr>
          <w:color w:val="000000" w:themeColor="text1"/>
          <w:sz w:val="22"/>
          <w:szCs w:val="22"/>
          <w:lang w:val="fr-CH"/>
        </w:rPr>
        <w:t>p</w:t>
      </w:r>
      <w:r w:rsidRPr="00C12CAD">
        <w:rPr>
          <w:color w:val="000000" w:themeColor="text1"/>
          <w:sz w:val="22"/>
          <w:szCs w:val="22"/>
          <w:lang w:val="fr-CH"/>
        </w:rPr>
        <w:t xml:space="preserve">per leur propre agenda d’industrialisation numérique. </w:t>
      </w:r>
      <w:r>
        <w:rPr>
          <w:color w:val="000000" w:themeColor="text1"/>
          <w:sz w:val="22"/>
          <w:szCs w:val="22"/>
          <w:lang w:val="fr-CH"/>
        </w:rPr>
        <w:t>Ils ne doivent pas faire avancer les « règles d’e-commerce » qui ont été développées par des multinationales</w:t>
      </w:r>
      <w:r w:rsidR="00FD4107">
        <w:rPr>
          <w:color w:val="000000" w:themeColor="text1"/>
          <w:sz w:val="22"/>
          <w:szCs w:val="22"/>
          <w:lang w:val="fr-CH"/>
        </w:rPr>
        <w:t xml:space="preserve"> comme Amaz</w:t>
      </w:r>
      <w:r>
        <w:rPr>
          <w:color w:val="000000" w:themeColor="text1"/>
          <w:sz w:val="22"/>
          <w:szCs w:val="22"/>
          <w:lang w:val="fr-CH"/>
        </w:rPr>
        <w:t xml:space="preserve">on, Google, Facebook et Alibaba dans leur propre intérêt. D’autres modèles peuvent distribuer plus équitablement les bénéfices de l’économie numérique tout en renforçant les droits humains. Tous les pays ont besoin de politiques pour restreindre le comportement de ces géants des affaires, afin de ne pas asseoir encore davantage leur pouvoir monopolistique démesuré. </w:t>
      </w:r>
      <w:r w:rsidR="00FD4107">
        <w:rPr>
          <w:color w:val="000000" w:themeColor="text1"/>
          <w:sz w:val="22"/>
          <w:szCs w:val="22"/>
          <w:lang w:val="fr-CH"/>
        </w:rPr>
        <w:t>Un résultat pro-développement ne peut pas être atteint dans des discussions sur l’e-commerce parce que les règles et politiques nécessaires pour l’industrialisation numérique sont à l’opposé des règles de l’OMC, qui donnent des droits aux entreprises tout en restreignant le rôle régulateur de</w:t>
      </w:r>
      <w:r w:rsidR="00461FB0">
        <w:rPr>
          <w:color w:val="000000" w:themeColor="text1"/>
          <w:sz w:val="22"/>
          <w:szCs w:val="22"/>
          <w:lang w:val="fr-CH"/>
        </w:rPr>
        <w:t>s</w:t>
      </w:r>
      <w:r w:rsidR="00FD4107">
        <w:rPr>
          <w:color w:val="000000" w:themeColor="text1"/>
          <w:sz w:val="22"/>
          <w:szCs w:val="22"/>
          <w:lang w:val="fr-CH"/>
        </w:rPr>
        <w:t xml:space="preserve"> Etat</w:t>
      </w:r>
      <w:r w:rsidR="00461FB0">
        <w:rPr>
          <w:color w:val="000000" w:themeColor="text1"/>
          <w:sz w:val="22"/>
          <w:szCs w:val="22"/>
          <w:lang w:val="fr-CH"/>
        </w:rPr>
        <w:t>s</w:t>
      </w:r>
      <w:r w:rsidR="00FD4107">
        <w:rPr>
          <w:color w:val="000000" w:themeColor="text1"/>
          <w:sz w:val="22"/>
          <w:szCs w:val="22"/>
          <w:lang w:val="fr-CH"/>
        </w:rPr>
        <w:t xml:space="preserve">. </w:t>
      </w:r>
    </w:p>
    <w:p w14:paraId="713040E1" w14:textId="77777777" w:rsidR="00C12CAD" w:rsidRPr="00C12CAD" w:rsidRDefault="00C12CAD" w:rsidP="00FF0BD6">
      <w:pPr>
        <w:keepNext/>
        <w:jc w:val="both"/>
        <w:rPr>
          <w:color w:val="000000" w:themeColor="text1"/>
          <w:sz w:val="22"/>
          <w:szCs w:val="22"/>
          <w:lang w:val="fr-CH"/>
        </w:rPr>
      </w:pPr>
    </w:p>
    <w:p w14:paraId="78441633" w14:textId="662DD148" w:rsidR="00AC53AC" w:rsidRPr="00FD4107" w:rsidRDefault="00FD4107" w:rsidP="00FF0BD6">
      <w:pPr>
        <w:jc w:val="both"/>
        <w:rPr>
          <w:color w:val="000000" w:themeColor="text1"/>
          <w:sz w:val="22"/>
          <w:szCs w:val="22"/>
          <w:lang w:val="fr-CH"/>
        </w:rPr>
      </w:pPr>
      <w:r w:rsidRPr="00FD4107">
        <w:rPr>
          <w:color w:val="000000" w:themeColor="text1"/>
          <w:sz w:val="22"/>
          <w:szCs w:val="22"/>
          <w:lang w:val="fr-CH"/>
        </w:rPr>
        <w:t xml:space="preserve">La société civile a affirmé que le système commercial international doit laisser aux pays </w:t>
      </w:r>
      <w:r w:rsidR="00461FB0">
        <w:rPr>
          <w:color w:val="000000" w:themeColor="text1"/>
          <w:sz w:val="22"/>
          <w:szCs w:val="22"/>
          <w:lang w:val="fr-CH"/>
        </w:rPr>
        <w:t xml:space="preserve">une </w:t>
      </w:r>
      <w:r w:rsidRPr="00FD4107">
        <w:rPr>
          <w:color w:val="000000" w:themeColor="text1"/>
          <w:sz w:val="22"/>
          <w:szCs w:val="22"/>
          <w:lang w:val="fr-CH"/>
        </w:rPr>
        <w:t xml:space="preserve">marge de </w:t>
      </w:r>
      <w:r w:rsidR="00461FB0" w:rsidRPr="00FD4107">
        <w:rPr>
          <w:color w:val="000000" w:themeColor="text1"/>
          <w:sz w:val="22"/>
          <w:szCs w:val="22"/>
          <w:lang w:val="fr-CH"/>
        </w:rPr>
        <w:t>manœuvre</w:t>
      </w:r>
      <w:r w:rsidRPr="00FD4107">
        <w:rPr>
          <w:color w:val="000000" w:themeColor="text1"/>
          <w:sz w:val="22"/>
          <w:szCs w:val="22"/>
          <w:lang w:val="fr-CH"/>
        </w:rPr>
        <w:t xml:space="preserve"> </w:t>
      </w:r>
      <w:r w:rsidR="00461FB0">
        <w:rPr>
          <w:color w:val="000000" w:themeColor="text1"/>
          <w:sz w:val="22"/>
          <w:szCs w:val="22"/>
          <w:lang w:val="fr-CH"/>
        </w:rPr>
        <w:t xml:space="preserve">suffisante </w:t>
      </w:r>
      <w:r w:rsidRPr="00FD4107">
        <w:rPr>
          <w:color w:val="000000" w:themeColor="text1"/>
          <w:sz w:val="22"/>
          <w:szCs w:val="22"/>
          <w:lang w:val="fr-CH"/>
        </w:rPr>
        <w:t xml:space="preserve">pour poursuivre un agenda positif pour le développement et la </w:t>
      </w:r>
      <w:r w:rsidR="00461FB0" w:rsidRPr="00FD4107">
        <w:rPr>
          <w:color w:val="000000" w:themeColor="text1"/>
          <w:sz w:val="22"/>
          <w:szCs w:val="22"/>
          <w:lang w:val="fr-CH"/>
        </w:rPr>
        <w:t>création</w:t>
      </w:r>
      <w:r w:rsidRPr="00FD4107">
        <w:rPr>
          <w:color w:val="000000" w:themeColor="text1"/>
          <w:sz w:val="22"/>
          <w:szCs w:val="22"/>
          <w:lang w:val="fr-CH"/>
        </w:rPr>
        <w:t xml:space="preserve"> d’emplois et il doit faciliter, au lieu d’emp</w:t>
      </w:r>
      <w:r>
        <w:rPr>
          <w:color w:val="000000" w:themeColor="text1"/>
          <w:sz w:val="22"/>
          <w:szCs w:val="22"/>
          <w:lang w:val="fr-CH"/>
        </w:rPr>
        <w:t xml:space="preserve">êcher, les efforts globaux pour assurer </w:t>
      </w:r>
      <w:r w:rsidR="00884DA7">
        <w:rPr>
          <w:color w:val="000000" w:themeColor="text1"/>
          <w:sz w:val="22"/>
          <w:szCs w:val="22"/>
          <w:lang w:val="fr-CH"/>
        </w:rPr>
        <w:t xml:space="preserve">la </w:t>
      </w:r>
      <w:r w:rsidR="00884DA7" w:rsidRPr="00884DA7">
        <w:rPr>
          <w:color w:val="000000" w:themeColor="text1"/>
          <w:sz w:val="22"/>
          <w:szCs w:val="22"/>
          <w:lang w:val="fr-CH"/>
        </w:rPr>
        <w:t xml:space="preserve">souveraineté alimentaire et </w:t>
      </w:r>
      <w:r>
        <w:rPr>
          <w:color w:val="000000" w:themeColor="text1"/>
          <w:sz w:val="22"/>
          <w:szCs w:val="22"/>
          <w:lang w:val="fr-CH"/>
        </w:rPr>
        <w:t xml:space="preserve">la vraie sécurité alimentaire, le développement durable, l’accès aux médicaments abordables et la stabilité financière globale. Il doit privilégier des accords globaux sur les droits humains, l’environnement et les ODD par rapport au profit privé. Cet agenda pro-développement </w:t>
      </w:r>
      <w:r w:rsidR="00E2698F">
        <w:rPr>
          <w:color w:val="000000" w:themeColor="text1"/>
          <w:sz w:val="22"/>
          <w:szCs w:val="22"/>
          <w:lang w:val="fr-CH"/>
        </w:rPr>
        <w:t>est mis de côté à l’</w:t>
      </w:r>
      <w:r w:rsidR="00461FB0">
        <w:rPr>
          <w:color w:val="000000" w:themeColor="text1"/>
          <w:sz w:val="22"/>
          <w:szCs w:val="22"/>
          <w:lang w:val="fr-CH"/>
        </w:rPr>
        <w:t>OMC en faveur des intérêts de</w:t>
      </w:r>
      <w:r w:rsidR="00A7247D">
        <w:rPr>
          <w:color w:val="000000" w:themeColor="text1"/>
          <w:sz w:val="22"/>
          <w:szCs w:val="22"/>
          <w:lang w:val="fr-CH"/>
        </w:rPr>
        <w:t>s</w:t>
      </w:r>
      <w:r w:rsidR="00461FB0">
        <w:rPr>
          <w:color w:val="000000" w:themeColor="text1"/>
          <w:sz w:val="22"/>
          <w:szCs w:val="22"/>
          <w:lang w:val="fr-CH"/>
        </w:rPr>
        <w:t xml:space="preserve"> </w:t>
      </w:r>
      <w:r w:rsidR="00E2698F">
        <w:rPr>
          <w:color w:val="000000" w:themeColor="text1"/>
          <w:sz w:val="22"/>
          <w:szCs w:val="22"/>
          <w:lang w:val="fr-CH"/>
        </w:rPr>
        <w:t xml:space="preserve">Big Tech par les négociations sur « l’e-commerce ». Nous appelons donc les membres de l’OMC à laisser tomber leur pression pour des négociations sur le commerce </w:t>
      </w:r>
      <w:r w:rsidR="00461FB0">
        <w:rPr>
          <w:color w:val="000000" w:themeColor="text1"/>
          <w:sz w:val="22"/>
          <w:szCs w:val="22"/>
          <w:lang w:val="fr-CH"/>
        </w:rPr>
        <w:t xml:space="preserve">électronique </w:t>
      </w:r>
      <w:r w:rsidR="00E2698F">
        <w:rPr>
          <w:color w:val="000000" w:themeColor="text1"/>
          <w:sz w:val="22"/>
          <w:szCs w:val="22"/>
          <w:lang w:val="fr-CH"/>
        </w:rPr>
        <w:t xml:space="preserve">à l’OMC et </w:t>
      </w:r>
      <w:r w:rsidR="00461FB0">
        <w:rPr>
          <w:color w:val="000000" w:themeColor="text1"/>
          <w:sz w:val="22"/>
          <w:szCs w:val="22"/>
          <w:lang w:val="fr-CH"/>
        </w:rPr>
        <w:t xml:space="preserve">à </w:t>
      </w:r>
      <w:r w:rsidR="00E2698F">
        <w:rPr>
          <w:color w:val="000000" w:themeColor="text1"/>
          <w:sz w:val="22"/>
          <w:szCs w:val="22"/>
          <w:lang w:val="fr-CH"/>
        </w:rPr>
        <w:t xml:space="preserve">se concentrer urgemment sur </w:t>
      </w:r>
      <w:r w:rsidR="00461FB0">
        <w:rPr>
          <w:color w:val="000000" w:themeColor="text1"/>
          <w:sz w:val="22"/>
          <w:szCs w:val="22"/>
          <w:lang w:val="fr-CH"/>
        </w:rPr>
        <w:t xml:space="preserve">la transformation des </w:t>
      </w:r>
      <w:r w:rsidR="00E2698F">
        <w:rPr>
          <w:color w:val="000000" w:themeColor="text1"/>
          <w:sz w:val="22"/>
          <w:szCs w:val="22"/>
          <w:lang w:val="fr-CH"/>
        </w:rPr>
        <w:t xml:space="preserve">règles du commerce international pour une prospérité partagée pour tous. </w:t>
      </w:r>
    </w:p>
    <w:p w14:paraId="230BE3B1" w14:textId="77777777" w:rsidR="00FD4107" w:rsidRPr="00FD4107" w:rsidRDefault="00FD4107" w:rsidP="00FF0BD6">
      <w:pPr>
        <w:jc w:val="both"/>
        <w:rPr>
          <w:color w:val="000000" w:themeColor="text1"/>
          <w:sz w:val="22"/>
          <w:szCs w:val="22"/>
          <w:lang w:val="fr-CH"/>
        </w:rPr>
      </w:pPr>
    </w:p>
    <w:p w14:paraId="4A892563" w14:textId="1E14ABE5" w:rsidR="006E6438" w:rsidRDefault="00E2698F" w:rsidP="00976B18">
      <w:pPr>
        <w:rPr>
          <w:color w:val="auto"/>
        </w:rPr>
      </w:pPr>
      <w:r w:rsidRPr="008F3230">
        <w:rPr>
          <w:color w:val="000000" w:themeColor="text1"/>
          <w:sz w:val="22"/>
          <w:szCs w:val="22"/>
          <w:lang w:val="fr-CH"/>
        </w:rPr>
        <w:t>Cordialement</w:t>
      </w:r>
      <w:r w:rsidR="00976B18">
        <w:rPr>
          <w:color w:val="000000" w:themeColor="text1"/>
          <w:sz w:val="22"/>
          <w:szCs w:val="22"/>
          <w:lang w:val="fr-CH"/>
        </w:rPr>
        <w:t xml:space="preserve"> </w:t>
      </w:r>
      <w:r w:rsidR="0032758B">
        <w:rPr>
          <w:color w:val="auto"/>
        </w:rPr>
        <w:t xml:space="preserve">(endosseurs au </w:t>
      </w:r>
      <w:r w:rsidR="005B05B5">
        <w:rPr>
          <w:color w:val="auto"/>
        </w:rPr>
        <w:t>1</w:t>
      </w:r>
      <w:r w:rsidR="0032758B">
        <w:rPr>
          <w:color w:val="auto"/>
        </w:rPr>
        <w:t>7</w:t>
      </w:r>
      <w:r w:rsidR="00976B18" w:rsidRPr="00976B18">
        <w:rPr>
          <w:color w:val="auto"/>
        </w:rPr>
        <w:t xml:space="preserve"> </w:t>
      </w:r>
      <w:r w:rsidR="0032758B">
        <w:rPr>
          <w:color w:val="auto"/>
        </w:rPr>
        <w:t>mars</w:t>
      </w:r>
      <w:r w:rsidR="00976B18" w:rsidRPr="00976B18">
        <w:rPr>
          <w:color w:val="auto"/>
        </w:rPr>
        <w:t xml:space="preserve"> 2019):</w:t>
      </w:r>
    </w:p>
    <w:p w14:paraId="6572C8A9" w14:textId="7F88F23A" w:rsidR="0032758B" w:rsidRDefault="0032758B" w:rsidP="00976B18">
      <w:pPr>
        <w:rPr>
          <w:color w:val="auto"/>
        </w:rPr>
      </w:pPr>
    </w:p>
    <w:p w14:paraId="4D8146CC" w14:textId="77777777" w:rsidR="0032758B" w:rsidRPr="0032758B" w:rsidRDefault="0032758B" w:rsidP="00976B18">
      <w:pPr>
        <w:rPr>
          <w:i/>
          <w:color w:val="auto"/>
        </w:rPr>
      </w:pPr>
      <w:r w:rsidRPr="0032758B">
        <w:rPr>
          <w:i/>
          <w:color w:val="auto"/>
        </w:rPr>
        <w:t xml:space="preserve">les organisations internationales et régionales </w:t>
      </w:r>
    </w:p>
    <w:p w14:paraId="74908835" w14:textId="77777777" w:rsidR="0032758B" w:rsidRDefault="0032758B" w:rsidP="00976B18">
      <w:pPr>
        <w:rPr>
          <w:color w:val="auto"/>
        </w:rPr>
      </w:pPr>
    </w:p>
    <w:tbl>
      <w:tblPr>
        <w:tblW w:w="10740" w:type="dxa"/>
        <w:tblLook w:val="04A0" w:firstRow="1" w:lastRow="0" w:firstColumn="1" w:lastColumn="0" w:noHBand="0" w:noVBand="1"/>
      </w:tblPr>
      <w:tblGrid>
        <w:gridCol w:w="419"/>
        <w:gridCol w:w="2878"/>
        <w:gridCol w:w="7443"/>
      </w:tblGrid>
      <w:tr w:rsidR="005B05B5" w:rsidRPr="00E9633F" w14:paraId="63A45A87" w14:textId="77777777" w:rsidTr="00010045">
        <w:trPr>
          <w:trHeight w:val="600"/>
        </w:trPr>
        <w:tc>
          <w:tcPr>
            <w:tcW w:w="320" w:type="dxa"/>
            <w:tcBorders>
              <w:top w:val="nil"/>
              <w:left w:val="nil"/>
              <w:bottom w:val="nil"/>
              <w:right w:val="nil"/>
            </w:tcBorders>
            <w:shd w:val="clear" w:color="auto" w:fill="auto"/>
            <w:noWrap/>
            <w:hideMark/>
          </w:tcPr>
          <w:p w14:paraId="2DCF2D51"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w:t>
            </w:r>
          </w:p>
        </w:tc>
        <w:tc>
          <w:tcPr>
            <w:tcW w:w="2900" w:type="dxa"/>
            <w:tcBorders>
              <w:top w:val="nil"/>
              <w:left w:val="nil"/>
              <w:bottom w:val="nil"/>
              <w:right w:val="nil"/>
            </w:tcBorders>
            <w:shd w:val="clear" w:color="auto" w:fill="auto"/>
            <w:hideMark/>
          </w:tcPr>
          <w:p w14:paraId="000A5359"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Africa Development Interchange Network (ADIN)</w:t>
            </w:r>
          </w:p>
        </w:tc>
        <w:tc>
          <w:tcPr>
            <w:tcW w:w="7520" w:type="dxa"/>
            <w:tcBorders>
              <w:top w:val="nil"/>
              <w:left w:val="nil"/>
              <w:bottom w:val="nil"/>
              <w:right w:val="nil"/>
            </w:tcBorders>
            <w:shd w:val="clear" w:color="auto" w:fill="auto"/>
            <w:vAlign w:val="bottom"/>
            <w:hideMark/>
          </w:tcPr>
          <w:p w14:paraId="272C256C"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ADIN engages with African institutions to ensure that Africa meets its development agenda and carry the voices of the African grassroots in global spaces.</w:t>
            </w:r>
          </w:p>
        </w:tc>
      </w:tr>
      <w:tr w:rsidR="005B05B5" w:rsidRPr="00E9633F" w14:paraId="2C5873C4" w14:textId="77777777" w:rsidTr="00010045">
        <w:trPr>
          <w:trHeight w:val="600"/>
        </w:trPr>
        <w:tc>
          <w:tcPr>
            <w:tcW w:w="320" w:type="dxa"/>
            <w:tcBorders>
              <w:top w:val="nil"/>
              <w:left w:val="nil"/>
              <w:bottom w:val="nil"/>
              <w:right w:val="nil"/>
            </w:tcBorders>
            <w:shd w:val="clear" w:color="auto" w:fill="auto"/>
            <w:noWrap/>
            <w:hideMark/>
          </w:tcPr>
          <w:p w14:paraId="3331E0A9"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lastRenderedPageBreak/>
              <w:t>2</w:t>
            </w:r>
          </w:p>
        </w:tc>
        <w:tc>
          <w:tcPr>
            <w:tcW w:w="2900" w:type="dxa"/>
            <w:tcBorders>
              <w:top w:val="nil"/>
              <w:left w:val="nil"/>
              <w:bottom w:val="nil"/>
              <w:right w:val="nil"/>
            </w:tcBorders>
            <w:shd w:val="clear" w:color="auto" w:fill="auto"/>
            <w:hideMark/>
          </w:tcPr>
          <w:p w14:paraId="1B84714A"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Agencia internacional de noticias Pressenza</w:t>
            </w:r>
          </w:p>
        </w:tc>
        <w:tc>
          <w:tcPr>
            <w:tcW w:w="7520" w:type="dxa"/>
            <w:tcBorders>
              <w:top w:val="nil"/>
              <w:left w:val="nil"/>
              <w:bottom w:val="nil"/>
              <w:right w:val="nil"/>
            </w:tcBorders>
            <w:shd w:val="clear" w:color="auto" w:fill="auto"/>
            <w:hideMark/>
          </w:tcPr>
          <w:p w14:paraId="42FAD8B5"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Agencia de noticias con enfoque de Paz y NoViolencia</w:t>
            </w:r>
          </w:p>
        </w:tc>
      </w:tr>
      <w:tr w:rsidR="005B05B5" w:rsidRPr="00E9633F" w14:paraId="6975997E" w14:textId="77777777" w:rsidTr="00010045">
        <w:trPr>
          <w:trHeight w:val="600"/>
        </w:trPr>
        <w:tc>
          <w:tcPr>
            <w:tcW w:w="320" w:type="dxa"/>
            <w:tcBorders>
              <w:top w:val="nil"/>
              <w:left w:val="nil"/>
              <w:bottom w:val="nil"/>
              <w:right w:val="nil"/>
            </w:tcBorders>
            <w:shd w:val="clear" w:color="auto" w:fill="auto"/>
            <w:noWrap/>
            <w:hideMark/>
          </w:tcPr>
          <w:p w14:paraId="585E0224"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3</w:t>
            </w:r>
          </w:p>
        </w:tc>
        <w:tc>
          <w:tcPr>
            <w:tcW w:w="2900" w:type="dxa"/>
            <w:tcBorders>
              <w:top w:val="nil"/>
              <w:left w:val="nil"/>
              <w:bottom w:val="nil"/>
              <w:right w:val="nil"/>
            </w:tcBorders>
            <w:shd w:val="clear" w:color="auto" w:fill="auto"/>
            <w:hideMark/>
          </w:tcPr>
          <w:p w14:paraId="2984F40C"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Asia Pacific Research Network</w:t>
            </w:r>
          </w:p>
        </w:tc>
        <w:tc>
          <w:tcPr>
            <w:tcW w:w="7520" w:type="dxa"/>
            <w:tcBorders>
              <w:top w:val="nil"/>
              <w:left w:val="nil"/>
              <w:bottom w:val="nil"/>
              <w:right w:val="nil"/>
            </w:tcBorders>
            <w:shd w:val="clear" w:color="auto" w:fill="auto"/>
            <w:vAlign w:val="bottom"/>
            <w:hideMark/>
          </w:tcPr>
          <w:p w14:paraId="6C934972"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APRN develops cooperation among alternative research centres of NGOs and social movements that work on current development issues affecting the people across Asia.</w:t>
            </w:r>
          </w:p>
        </w:tc>
      </w:tr>
      <w:tr w:rsidR="005B05B5" w:rsidRPr="00E9633F" w14:paraId="19E07D3C" w14:textId="77777777" w:rsidTr="00010045">
        <w:trPr>
          <w:trHeight w:val="600"/>
        </w:trPr>
        <w:tc>
          <w:tcPr>
            <w:tcW w:w="320" w:type="dxa"/>
            <w:tcBorders>
              <w:top w:val="nil"/>
              <w:left w:val="nil"/>
              <w:bottom w:val="nil"/>
              <w:right w:val="nil"/>
            </w:tcBorders>
            <w:shd w:val="clear" w:color="auto" w:fill="auto"/>
            <w:noWrap/>
            <w:hideMark/>
          </w:tcPr>
          <w:p w14:paraId="5F8E5302"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4</w:t>
            </w:r>
          </w:p>
        </w:tc>
        <w:tc>
          <w:tcPr>
            <w:tcW w:w="2900" w:type="dxa"/>
            <w:tcBorders>
              <w:top w:val="nil"/>
              <w:left w:val="nil"/>
              <w:bottom w:val="nil"/>
              <w:right w:val="nil"/>
            </w:tcBorders>
            <w:shd w:val="clear" w:color="auto" w:fill="auto"/>
            <w:hideMark/>
          </w:tcPr>
          <w:p w14:paraId="72136491"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AWID</w:t>
            </w:r>
          </w:p>
        </w:tc>
        <w:tc>
          <w:tcPr>
            <w:tcW w:w="7520" w:type="dxa"/>
            <w:tcBorders>
              <w:top w:val="nil"/>
              <w:left w:val="nil"/>
              <w:bottom w:val="nil"/>
              <w:right w:val="nil"/>
            </w:tcBorders>
            <w:shd w:val="clear" w:color="auto" w:fill="auto"/>
            <w:vAlign w:val="bottom"/>
            <w:hideMark/>
          </w:tcPr>
          <w:p w14:paraId="6D05FDA4"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AWID is an international, feminist, membership organisation committed to achieving gender equality, sustainable development and women’s human rights</w:t>
            </w:r>
          </w:p>
        </w:tc>
      </w:tr>
      <w:tr w:rsidR="005B05B5" w:rsidRPr="00E9633F" w14:paraId="7AE00278" w14:textId="77777777" w:rsidTr="00010045">
        <w:trPr>
          <w:trHeight w:val="600"/>
        </w:trPr>
        <w:tc>
          <w:tcPr>
            <w:tcW w:w="320" w:type="dxa"/>
            <w:tcBorders>
              <w:top w:val="nil"/>
              <w:left w:val="nil"/>
              <w:bottom w:val="nil"/>
              <w:right w:val="nil"/>
            </w:tcBorders>
            <w:shd w:val="clear" w:color="auto" w:fill="auto"/>
            <w:noWrap/>
            <w:hideMark/>
          </w:tcPr>
          <w:p w14:paraId="543115A0"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5</w:t>
            </w:r>
          </w:p>
        </w:tc>
        <w:tc>
          <w:tcPr>
            <w:tcW w:w="2900" w:type="dxa"/>
            <w:tcBorders>
              <w:top w:val="nil"/>
              <w:left w:val="nil"/>
              <w:bottom w:val="nil"/>
              <w:right w:val="nil"/>
            </w:tcBorders>
            <w:shd w:val="clear" w:color="auto" w:fill="auto"/>
            <w:hideMark/>
          </w:tcPr>
          <w:p w14:paraId="7A17891E"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Basderm Africa</w:t>
            </w:r>
          </w:p>
        </w:tc>
        <w:tc>
          <w:tcPr>
            <w:tcW w:w="7520" w:type="dxa"/>
            <w:tcBorders>
              <w:top w:val="nil"/>
              <w:left w:val="nil"/>
              <w:bottom w:val="nil"/>
              <w:right w:val="nil"/>
            </w:tcBorders>
            <w:shd w:val="clear" w:color="auto" w:fill="auto"/>
            <w:vAlign w:val="bottom"/>
            <w:hideMark/>
          </w:tcPr>
          <w:p w14:paraId="73F4369C"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 xml:space="preserve">BASDERM AFRICA Limited is an African-based technology consultancy firm leveraging on information technology to solve the African problem. </w:t>
            </w:r>
          </w:p>
        </w:tc>
      </w:tr>
      <w:tr w:rsidR="005B05B5" w:rsidRPr="00E9633F" w14:paraId="0C7D7F41" w14:textId="77777777" w:rsidTr="00010045">
        <w:trPr>
          <w:trHeight w:val="600"/>
        </w:trPr>
        <w:tc>
          <w:tcPr>
            <w:tcW w:w="320" w:type="dxa"/>
            <w:tcBorders>
              <w:top w:val="nil"/>
              <w:left w:val="nil"/>
              <w:bottom w:val="nil"/>
              <w:right w:val="nil"/>
            </w:tcBorders>
            <w:shd w:val="clear" w:color="auto" w:fill="auto"/>
            <w:noWrap/>
            <w:hideMark/>
          </w:tcPr>
          <w:p w14:paraId="7ECBA2E9"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6</w:t>
            </w:r>
          </w:p>
        </w:tc>
        <w:tc>
          <w:tcPr>
            <w:tcW w:w="2900" w:type="dxa"/>
            <w:tcBorders>
              <w:top w:val="nil"/>
              <w:left w:val="nil"/>
              <w:bottom w:val="nil"/>
              <w:right w:val="nil"/>
            </w:tcBorders>
            <w:shd w:val="clear" w:color="auto" w:fill="auto"/>
            <w:hideMark/>
          </w:tcPr>
          <w:p w14:paraId="6535C572"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Building Eastern Africa Community Network</w:t>
            </w:r>
          </w:p>
        </w:tc>
        <w:tc>
          <w:tcPr>
            <w:tcW w:w="7520" w:type="dxa"/>
            <w:tcBorders>
              <w:top w:val="nil"/>
              <w:left w:val="nil"/>
              <w:bottom w:val="nil"/>
              <w:right w:val="nil"/>
            </w:tcBorders>
            <w:shd w:val="clear" w:color="auto" w:fill="auto"/>
            <w:vAlign w:val="bottom"/>
            <w:hideMark/>
          </w:tcPr>
          <w:p w14:paraId="5AE4898B"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 xml:space="preserve">BEACON is a network of churches, church organizations and NGOs in Ethiopia, Uganda, Tanzania, South Sudan and Kenya to promote the rights of small holder farmers in agriculture policies and trade. </w:t>
            </w:r>
          </w:p>
        </w:tc>
      </w:tr>
      <w:tr w:rsidR="005B05B5" w:rsidRPr="00E9633F" w14:paraId="0FCCD5A8" w14:textId="77777777" w:rsidTr="00010045">
        <w:trPr>
          <w:trHeight w:val="300"/>
        </w:trPr>
        <w:tc>
          <w:tcPr>
            <w:tcW w:w="320" w:type="dxa"/>
            <w:tcBorders>
              <w:top w:val="nil"/>
              <w:left w:val="nil"/>
              <w:bottom w:val="nil"/>
              <w:right w:val="nil"/>
            </w:tcBorders>
            <w:shd w:val="clear" w:color="auto" w:fill="auto"/>
            <w:noWrap/>
            <w:hideMark/>
          </w:tcPr>
          <w:p w14:paraId="4587875A"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7</w:t>
            </w:r>
          </w:p>
        </w:tc>
        <w:tc>
          <w:tcPr>
            <w:tcW w:w="2900" w:type="dxa"/>
            <w:tcBorders>
              <w:top w:val="nil"/>
              <w:left w:val="nil"/>
              <w:bottom w:val="nil"/>
              <w:right w:val="nil"/>
            </w:tcBorders>
            <w:shd w:val="clear" w:color="auto" w:fill="auto"/>
            <w:hideMark/>
          </w:tcPr>
          <w:p w14:paraId="7B605E02"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CEBS: Comunidad Eclesial de Base</w:t>
            </w:r>
          </w:p>
        </w:tc>
        <w:tc>
          <w:tcPr>
            <w:tcW w:w="7520" w:type="dxa"/>
            <w:tcBorders>
              <w:top w:val="nil"/>
              <w:left w:val="nil"/>
              <w:bottom w:val="nil"/>
              <w:right w:val="nil"/>
            </w:tcBorders>
            <w:shd w:val="clear" w:color="auto" w:fill="auto"/>
            <w:vAlign w:val="bottom"/>
            <w:hideMark/>
          </w:tcPr>
          <w:p w14:paraId="3B037C85"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CEBs lucha para una Iglesia circular y un mundo mas justo.</w:t>
            </w:r>
          </w:p>
        </w:tc>
      </w:tr>
      <w:tr w:rsidR="005B05B5" w:rsidRPr="00E9633F" w14:paraId="4D7A6EBC" w14:textId="77777777" w:rsidTr="00010045">
        <w:trPr>
          <w:trHeight w:val="620"/>
        </w:trPr>
        <w:tc>
          <w:tcPr>
            <w:tcW w:w="320" w:type="dxa"/>
            <w:tcBorders>
              <w:top w:val="nil"/>
              <w:left w:val="nil"/>
              <w:bottom w:val="nil"/>
              <w:right w:val="nil"/>
            </w:tcBorders>
            <w:shd w:val="clear" w:color="auto" w:fill="auto"/>
            <w:noWrap/>
            <w:hideMark/>
          </w:tcPr>
          <w:p w14:paraId="402D519E"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8</w:t>
            </w:r>
          </w:p>
        </w:tc>
        <w:tc>
          <w:tcPr>
            <w:tcW w:w="2900" w:type="dxa"/>
            <w:tcBorders>
              <w:top w:val="nil"/>
              <w:left w:val="nil"/>
              <w:bottom w:val="nil"/>
              <w:right w:val="nil"/>
            </w:tcBorders>
            <w:shd w:val="clear" w:color="auto" w:fill="auto"/>
            <w:hideMark/>
          </w:tcPr>
          <w:p w14:paraId="25A0EE18"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Centre for Human Rights and Climate Change Research</w:t>
            </w:r>
          </w:p>
        </w:tc>
        <w:tc>
          <w:tcPr>
            <w:tcW w:w="7520" w:type="dxa"/>
            <w:tcBorders>
              <w:top w:val="nil"/>
              <w:left w:val="nil"/>
              <w:bottom w:val="nil"/>
              <w:right w:val="nil"/>
            </w:tcBorders>
            <w:shd w:val="clear" w:color="auto" w:fill="auto"/>
            <w:vAlign w:val="bottom"/>
            <w:hideMark/>
          </w:tcPr>
          <w:p w14:paraId="29DAE470"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CHRCCR works on promoting research, training, eaducation, advocacy and networking on human rights, Climate Change, sustainable development, financing and other international affairs.</w:t>
            </w:r>
          </w:p>
        </w:tc>
      </w:tr>
      <w:tr w:rsidR="005B05B5" w:rsidRPr="00E9633F" w14:paraId="320AC569" w14:textId="77777777" w:rsidTr="00010045">
        <w:trPr>
          <w:trHeight w:val="600"/>
        </w:trPr>
        <w:tc>
          <w:tcPr>
            <w:tcW w:w="320" w:type="dxa"/>
            <w:tcBorders>
              <w:top w:val="nil"/>
              <w:left w:val="nil"/>
              <w:bottom w:val="nil"/>
              <w:right w:val="nil"/>
            </w:tcBorders>
            <w:shd w:val="clear" w:color="auto" w:fill="auto"/>
            <w:noWrap/>
            <w:hideMark/>
          </w:tcPr>
          <w:p w14:paraId="6CF6F82A"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9</w:t>
            </w:r>
          </w:p>
        </w:tc>
        <w:tc>
          <w:tcPr>
            <w:tcW w:w="2900" w:type="dxa"/>
            <w:tcBorders>
              <w:top w:val="nil"/>
              <w:left w:val="nil"/>
              <w:bottom w:val="nil"/>
              <w:right w:val="nil"/>
            </w:tcBorders>
            <w:shd w:val="clear" w:color="auto" w:fill="auto"/>
            <w:hideMark/>
          </w:tcPr>
          <w:p w14:paraId="599B433D"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Colectivo Voces Ecológicas COVEC</w:t>
            </w:r>
          </w:p>
        </w:tc>
        <w:tc>
          <w:tcPr>
            <w:tcW w:w="7520" w:type="dxa"/>
            <w:tcBorders>
              <w:top w:val="nil"/>
              <w:left w:val="nil"/>
              <w:bottom w:val="nil"/>
              <w:right w:val="nil"/>
            </w:tcBorders>
            <w:shd w:val="clear" w:color="auto" w:fill="auto"/>
            <w:vAlign w:val="bottom"/>
            <w:hideMark/>
          </w:tcPr>
          <w:p w14:paraId="346F6F3A"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COVEC es una organización ecológica política cuyo objetivo es promover la defensa de los derechos socioambientales de las comunidades.</w:t>
            </w:r>
          </w:p>
        </w:tc>
      </w:tr>
      <w:tr w:rsidR="005B05B5" w:rsidRPr="00E9633F" w14:paraId="6CA91F42" w14:textId="77777777" w:rsidTr="00010045">
        <w:trPr>
          <w:trHeight w:val="600"/>
        </w:trPr>
        <w:tc>
          <w:tcPr>
            <w:tcW w:w="320" w:type="dxa"/>
            <w:tcBorders>
              <w:top w:val="nil"/>
              <w:left w:val="nil"/>
              <w:bottom w:val="nil"/>
              <w:right w:val="nil"/>
            </w:tcBorders>
            <w:shd w:val="clear" w:color="auto" w:fill="auto"/>
            <w:noWrap/>
            <w:hideMark/>
          </w:tcPr>
          <w:p w14:paraId="62440F9B"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10</w:t>
            </w:r>
          </w:p>
        </w:tc>
        <w:tc>
          <w:tcPr>
            <w:tcW w:w="2900" w:type="dxa"/>
            <w:tcBorders>
              <w:top w:val="nil"/>
              <w:left w:val="nil"/>
              <w:bottom w:val="nil"/>
              <w:right w:val="nil"/>
            </w:tcBorders>
            <w:shd w:val="clear" w:color="auto" w:fill="auto"/>
            <w:hideMark/>
          </w:tcPr>
          <w:p w14:paraId="68178B91"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Development Alternatives with Women for a New Era (DAWN)</w:t>
            </w:r>
          </w:p>
        </w:tc>
        <w:tc>
          <w:tcPr>
            <w:tcW w:w="7520" w:type="dxa"/>
            <w:tcBorders>
              <w:top w:val="nil"/>
              <w:left w:val="nil"/>
              <w:bottom w:val="nil"/>
              <w:right w:val="nil"/>
            </w:tcBorders>
            <w:shd w:val="clear" w:color="auto" w:fill="auto"/>
            <w:vAlign w:val="bottom"/>
            <w:hideMark/>
          </w:tcPr>
          <w:p w14:paraId="6A5226D8"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DAWN is a network of feminist scholars, researches and activists from the economic South working for gender, economic, and ecological justice, and sustainable and democratic development.</w:t>
            </w:r>
          </w:p>
        </w:tc>
      </w:tr>
      <w:tr w:rsidR="005B05B5" w:rsidRPr="00E9633F" w14:paraId="3EBACDF6" w14:textId="77777777" w:rsidTr="00010045">
        <w:trPr>
          <w:trHeight w:val="600"/>
        </w:trPr>
        <w:tc>
          <w:tcPr>
            <w:tcW w:w="320" w:type="dxa"/>
            <w:tcBorders>
              <w:top w:val="nil"/>
              <w:left w:val="nil"/>
              <w:bottom w:val="nil"/>
              <w:right w:val="nil"/>
            </w:tcBorders>
            <w:shd w:val="clear" w:color="auto" w:fill="auto"/>
            <w:noWrap/>
            <w:hideMark/>
          </w:tcPr>
          <w:p w14:paraId="2F210B4F"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11</w:t>
            </w:r>
          </w:p>
        </w:tc>
        <w:tc>
          <w:tcPr>
            <w:tcW w:w="2900" w:type="dxa"/>
            <w:tcBorders>
              <w:top w:val="nil"/>
              <w:left w:val="nil"/>
              <w:bottom w:val="nil"/>
              <w:right w:val="nil"/>
            </w:tcBorders>
            <w:shd w:val="clear" w:color="auto" w:fill="auto"/>
            <w:hideMark/>
          </w:tcPr>
          <w:p w14:paraId="21BB9192"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East Africa Trade Union Confederation</w:t>
            </w:r>
          </w:p>
        </w:tc>
        <w:tc>
          <w:tcPr>
            <w:tcW w:w="7520" w:type="dxa"/>
            <w:tcBorders>
              <w:top w:val="nil"/>
              <w:left w:val="nil"/>
              <w:bottom w:val="nil"/>
              <w:right w:val="nil"/>
            </w:tcBorders>
            <w:shd w:val="clear" w:color="auto" w:fill="auto"/>
            <w:vAlign w:val="bottom"/>
            <w:hideMark/>
          </w:tcPr>
          <w:p w14:paraId="33CC4689"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EATUC is a sub regional trade union that bring together over 3.5 Million workers from the East Africa Community.</w:t>
            </w:r>
          </w:p>
        </w:tc>
      </w:tr>
      <w:tr w:rsidR="005B05B5" w:rsidRPr="00E9633F" w14:paraId="500D0F17" w14:textId="77777777" w:rsidTr="00010045">
        <w:trPr>
          <w:trHeight w:val="900"/>
        </w:trPr>
        <w:tc>
          <w:tcPr>
            <w:tcW w:w="320" w:type="dxa"/>
            <w:tcBorders>
              <w:top w:val="nil"/>
              <w:left w:val="nil"/>
              <w:bottom w:val="nil"/>
              <w:right w:val="nil"/>
            </w:tcBorders>
            <w:shd w:val="clear" w:color="auto" w:fill="auto"/>
            <w:noWrap/>
            <w:hideMark/>
          </w:tcPr>
          <w:p w14:paraId="1F7C2831"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12</w:t>
            </w:r>
          </w:p>
        </w:tc>
        <w:tc>
          <w:tcPr>
            <w:tcW w:w="2900" w:type="dxa"/>
            <w:tcBorders>
              <w:top w:val="nil"/>
              <w:left w:val="nil"/>
              <w:bottom w:val="nil"/>
              <w:right w:val="nil"/>
            </w:tcBorders>
            <w:shd w:val="clear" w:color="auto" w:fill="auto"/>
            <w:hideMark/>
          </w:tcPr>
          <w:p w14:paraId="791EA0C3"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Education International</w:t>
            </w:r>
          </w:p>
        </w:tc>
        <w:tc>
          <w:tcPr>
            <w:tcW w:w="7520" w:type="dxa"/>
            <w:tcBorders>
              <w:top w:val="nil"/>
              <w:left w:val="nil"/>
              <w:bottom w:val="nil"/>
              <w:right w:val="nil"/>
            </w:tcBorders>
            <w:shd w:val="clear" w:color="auto" w:fill="auto"/>
            <w:vAlign w:val="bottom"/>
            <w:hideMark/>
          </w:tcPr>
          <w:p w14:paraId="270A4530"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EI is the global union federation of teachers and other education employees worldwide, representing 32 million workers through some 400 affiliated trade unions and professional associations in 170 countries and territories.</w:t>
            </w:r>
          </w:p>
        </w:tc>
      </w:tr>
      <w:tr w:rsidR="005B05B5" w:rsidRPr="00E9633F" w14:paraId="0734E4B9" w14:textId="77777777" w:rsidTr="00010045">
        <w:trPr>
          <w:trHeight w:val="600"/>
        </w:trPr>
        <w:tc>
          <w:tcPr>
            <w:tcW w:w="320" w:type="dxa"/>
            <w:tcBorders>
              <w:top w:val="nil"/>
              <w:left w:val="nil"/>
              <w:bottom w:val="nil"/>
              <w:right w:val="nil"/>
            </w:tcBorders>
            <w:shd w:val="clear" w:color="auto" w:fill="auto"/>
            <w:noWrap/>
            <w:hideMark/>
          </w:tcPr>
          <w:p w14:paraId="2008B83A"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13</w:t>
            </w:r>
          </w:p>
        </w:tc>
        <w:tc>
          <w:tcPr>
            <w:tcW w:w="2900" w:type="dxa"/>
            <w:tcBorders>
              <w:top w:val="nil"/>
              <w:left w:val="nil"/>
              <w:bottom w:val="nil"/>
              <w:right w:val="nil"/>
            </w:tcBorders>
            <w:shd w:val="clear" w:color="auto" w:fill="auto"/>
            <w:hideMark/>
          </w:tcPr>
          <w:p w14:paraId="09905EDE"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European Federation of Public Service Unions (EPSU)</w:t>
            </w:r>
          </w:p>
        </w:tc>
        <w:tc>
          <w:tcPr>
            <w:tcW w:w="7520" w:type="dxa"/>
            <w:tcBorders>
              <w:top w:val="nil"/>
              <w:left w:val="nil"/>
              <w:bottom w:val="nil"/>
              <w:right w:val="nil"/>
            </w:tcBorders>
            <w:shd w:val="clear" w:color="auto" w:fill="auto"/>
            <w:vAlign w:val="bottom"/>
            <w:hideMark/>
          </w:tcPr>
          <w:p w14:paraId="02941D4E"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EPSU represents 8 million public service workers in central and local governments, health and social services and utilities across Europe.</w:t>
            </w:r>
          </w:p>
        </w:tc>
      </w:tr>
      <w:tr w:rsidR="005B05B5" w:rsidRPr="00E9633F" w14:paraId="349F03CE" w14:textId="77777777" w:rsidTr="00010045">
        <w:trPr>
          <w:trHeight w:val="600"/>
        </w:trPr>
        <w:tc>
          <w:tcPr>
            <w:tcW w:w="320" w:type="dxa"/>
            <w:tcBorders>
              <w:top w:val="nil"/>
              <w:left w:val="nil"/>
              <w:bottom w:val="nil"/>
              <w:right w:val="nil"/>
            </w:tcBorders>
            <w:shd w:val="clear" w:color="auto" w:fill="auto"/>
            <w:noWrap/>
            <w:hideMark/>
          </w:tcPr>
          <w:p w14:paraId="13374735"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14</w:t>
            </w:r>
          </w:p>
        </w:tc>
        <w:tc>
          <w:tcPr>
            <w:tcW w:w="2900" w:type="dxa"/>
            <w:tcBorders>
              <w:top w:val="nil"/>
              <w:left w:val="nil"/>
              <w:bottom w:val="nil"/>
              <w:right w:val="nil"/>
            </w:tcBorders>
            <w:shd w:val="clear" w:color="auto" w:fill="auto"/>
            <w:hideMark/>
          </w:tcPr>
          <w:p w14:paraId="4AB376FD"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Friends of the Congo (FOTC)</w:t>
            </w:r>
          </w:p>
        </w:tc>
        <w:tc>
          <w:tcPr>
            <w:tcW w:w="7520" w:type="dxa"/>
            <w:tcBorders>
              <w:top w:val="nil"/>
              <w:left w:val="nil"/>
              <w:bottom w:val="nil"/>
              <w:right w:val="nil"/>
            </w:tcBorders>
            <w:shd w:val="clear" w:color="auto" w:fill="auto"/>
            <w:vAlign w:val="bottom"/>
            <w:hideMark/>
          </w:tcPr>
          <w:p w14:paraId="61E8A216"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FOTC is an advocacy organization working in partnership with Congolese to bring about peaceful and lasting change in the  DRC.</w:t>
            </w:r>
          </w:p>
        </w:tc>
      </w:tr>
      <w:tr w:rsidR="005B05B5" w:rsidRPr="00E9633F" w14:paraId="4B7E7526" w14:textId="77777777" w:rsidTr="00010045">
        <w:trPr>
          <w:trHeight w:val="580"/>
        </w:trPr>
        <w:tc>
          <w:tcPr>
            <w:tcW w:w="320" w:type="dxa"/>
            <w:tcBorders>
              <w:top w:val="nil"/>
              <w:left w:val="nil"/>
              <w:bottom w:val="nil"/>
              <w:right w:val="nil"/>
            </w:tcBorders>
            <w:shd w:val="clear" w:color="auto" w:fill="auto"/>
            <w:noWrap/>
            <w:hideMark/>
          </w:tcPr>
          <w:p w14:paraId="5361B932"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15</w:t>
            </w:r>
          </w:p>
        </w:tc>
        <w:tc>
          <w:tcPr>
            <w:tcW w:w="2900" w:type="dxa"/>
            <w:tcBorders>
              <w:top w:val="nil"/>
              <w:left w:val="nil"/>
              <w:bottom w:val="nil"/>
              <w:right w:val="nil"/>
            </w:tcBorders>
            <w:shd w:val="clear" w:color="auto" w:fill="auto"/>
            <w:hideMark/>
          </w:tcPr>
          <w:p w14:paraId="670A9851"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IBON International</w:t>
            </w:r>
          </w:p>
        </w:tc>
        <w:tc>
          <w:tcPr>
            <w:tcW w:w="7520" w:type="dxa"/>
            <w:tcBorders>
              <w:top w:val="nil"/>
              <w:left w:val="nil"/>
              <w:bottom w:val="nil"/>
              <w:right w:val="nil"/>
            </w:tcBorders>
            <w:shd w:val="clear" w:color="auto" w:fill="auto"/>
            <w:vAlign w:val="bottom"/>
            <w:hideMark/>
          </w:tcPr>
          <w:p w14:paraId="1C823D82"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 xml:space="preserve">IBON International is a service institution cooperating mainly with social movements and CSOs in all regions of the world, especially in the global South and among marginalised groups on development issues. </w:t>
            </w:r>
          </w:p>
        </w:tc>
      </w:tr>
      <w:tr w:rsidR="005B05B5" w:rsidRPr="00E9633F" w14:paraId="752DF4AA" w14:textId="77777777" w:rsidTr="00010045">
        <w:trPr>
          <w:trHeight w:val="600"/>
        </w:trPr>
        <w:tc>
          <w:tcPr>
            <w:tcW w:w="320" w:type="dxa"/>
            <w:tcBorders>
              <w:top w:val="nil"/>
              <w:left w:val="nil"/>
              <w:bottom w:val="nil"/>
              <w:right w:val="nil"/>
            </w:tcBorders>
            <w:shd w:val="clear" w:color="auto" w:fill="auto"/>
            <w:noWrap/>
            <w:hideMark/>
          </w:tcPr>
          <w:p w14:paraId="4D61133D"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16</w:t>
            </w:r>
          </w:p>
        </w:tc>
        <w:tc>
          <w:tcPr>
            <w:tcW w:w="2900" w:type="dxa"/>
            <w:tcBorders>
              <w:top w:val="nil"/>
              <w:left w:val="nil"/>
              <w:bottom w:val="nil"/>
              <w:right w:val="nil"/>
            </w:tcBorders>
            <w:shd w:val="clear" w:color="auto" w:fill="auto"/>
            <w:hideMark/>
          </w:tcPr>
          <w:p w14:paraId="202BDC3C"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Internacional de Servicios Publicos - ISP Americas</w:t>
            </w:r>
          </w:p>
        </w:tc>
        <w:tc>
          <w:tcPr>
            <w:tcW w:w="7520" w:type="dxa"/>
            <w:tcBorders>
              <w:top w:val="nil"/>
              <w:left w:val="nil"/>
              <w:bottom w:val="nil"/>
              <w:right w:val="nil"/>
            </w:tcBorders>
            <w:shd w:val="clear" w:color="auto" w:fill="auto"/>
            <w:vAlign w:val="bottom"/>
            <w:hideMark/>
          </w:tcPr>
          <w:p w14:paraId="4DACB1CD"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La Internacional de Servicios Publicos en Americas esta presente en 33 paises y representa 6 millones de trabajadores en el sector publico</w:t>
            </w:r>
          </w:p>
        </w:tc>
      </w:tr>
      <w:tr w:rsidR="005B05B5" w:rsidRPr="00E9633F" w14:paraId="20F9DCF0" w14:textId="77777777" w:rsidTr="00010045">
        <w:trPr>
          <w:trHeight w:val="900"/>
        </w:trPr>
        <w:tc>
          <w:tcPr>
            <w:tcW w:w="320" w:type="dxa"/>
            <w:tcBorders>
              <w:top w:val="nil"/>
              <w:left w:val="nil"/>
              <w:bottom w:val="nil"/>
              <w:right w:val="nil"/>
            </w:tcBorders>
            <w:shd w:val="clear" w:color="auto" w:fill="auto"/>
            <w:noWrap/>
            <w:hideMark/>
          </w:tcPr>
          <w:p w14:paraId="7F100CDF"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17</w:t>
            </w:r>
          </w:p>
        </w:tc>
        <w:tc>
          <w:tcPr>
            <w:tcW w:w="2900" w:type="dxa"/>
            <w:tcBorders>
              <w:top w:val="nil"/>
              <w:left w:val="nil"/>
              <w:bottom w:val="nil"/>
              <w:right w:val="nil"/>
            </w:tcBorders>
            <w:shd w:val="clear" w:color="auto" w:fill="auto"/>
            <w:hideMark/>
          </w:tcPr>
          <w:p w14:paraId="25CAD59A"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International Trade Union Confederation</w:t>
            </w:r>
          </w:p>
        </w:tc>
        <w:tc>
          <w:tcPr>
            <w:tcW w:w="7520" w:type="dxa"/>
            <w:tcBorders>
              <w:top w:val="nil"/>
              <w:left w:val="nil"/>
              <w:bottom w:val="nil"/>
              <w:right w:val="nil"/>
            </w:tcBorders>
            <w:shd w:val="clear" w:color="auto" w:fill="auto"/>
            <w:vAlign w:val="bottom"/>
            <w:hideMark/>
          </w:tcPr>
          <w:p w14:paraId="717141E5"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The ITUC’s primary mission is the promotion and defence of workers’ rights and interests, through international cooperation between trade unions, global campaigning and advocacy within the major global institutions.</w:t>
            </w:r>
          </w:p>
        </w:tc>
      </w:tr>
      <w:tr w:rsidR="005B05B5" w:rsidRPr="00E9633F" w14:paraId="109F2D96" w14:textId="77777777" w:rsidTr="00010045">
        <w:trPr>
          <w:trHeight w:val="1200"/>
        </w:trPr>
        <w:tc>
          <w:tcPr>
            <w:tcW w:w="320" w:type="dxa"/>
            <w:tcBorders>
              <w:top w:val="nil"/>
              <w:left w:val="nil"/>
              <w:bottom w:val="nil"/>
              <w:right w:val="nil"/>
            </w:tcBorders>
            <w:shd w:val="clear" w:color="auto" w:fill="auto"/>
            <w:noWrap/>
            <w:hideMark/>
          </w:tcPr>
          <w:p w14:paraId="2C9DA8A6"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18</w:t>
            </w:r>
          </w:p>
        </w:tc>
        <w:tc>
          <w:tcPr>
            <w:tcW w:w="2900" w:type="dxa"/>
            <w:tcBorders>
              <w:top w:val="nil"/>
              <w:left w:val="nil"/>
              <w:bottom w:val="nil"/>
              <w:right w:val="nil"/>
            </w:tcBorders>
            <w:shd w:val="clear" w:color="auto" w:fill="auto"/>
            <w:hideMark/>
          </w:tcPr>
          <w:p w14:paraId="375BAA64"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International Union of Food, Agricultural, Hotel, Restaurant, Catering, Tobacco and Allied Workers' Associations (IUF)</w:t>
            </w:r>
          </w:p>
        </w:tc>
        <w:tc>
          <w:tcPr>
            <w:tcW w:w="7520" w:type="dxa"/>
            <w:tcBorders>
              <w:top w:val="nil"/>
              <w:left w:val="nil"/>
              <w:bottom w:val="nil"/>
              <w:right w:val="nil"/>
            </w:tcBorders>
            <w:shd w:val="clear" w:color="auto" w:fill="auto"/>
            <w:hideMark/>
          </w:tcPr>
          <w:p w14:paraId="52A4A01C"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The IUF is an international federation of trade unions composed of 421 affiliated trade unions in 128 countries representing over 10 million workers.</w:t>
            </w:r>
          </w:p>
        </w:tc>
      </w:tr>
      <w:tr w:rsidR="005B05B5" w:rsidRPr="00E9633F" w14:paraId="120E1CE6" w14:textId="77777777" w:rsidTr="00010045">
        <w:trPr>
          <w:trHeight w:val="600"/>
        </w:trPr>
        <w:tc>
          <w:tcPr>
            <w:tcW w:w="320" w:type="dxa"/>
            <w:tcBorders>
              <w:top w:val="nil"/>
              <w:left w:val="nil"/>
              <w:bottom w:val="nil"/>
              <w:right w:val="nil"/>
            </w:tcBorders>
            <w:shd w:val="clear" w:color="auto" w:fill="auto"/>
            <w:noWrap/>
            <w:hideMark/>
          </w:tcPr>
          <w:p w14:paraId="45A49E0C"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19</w:t>
            </w:r>
          </w:p>
        </w:tc>
        <w:tc>
          <w:tcPr>
            <w:tcW w:w="2900" w:type="dxa"/>
            <w:tcBorders>
              <w:top w:val="nil"/>
              <w:left w:val="nil"/>
              <w:bottom w:val="nil"/>
              <w:right w:val="nil"/>
            </w:tcBorders>
            <w:shd w:val="clear" w:color="auto" w:fill="auto"/>
            <w:hideMark/>
          </w:tcPr>
          <w:p w14:paraId="575001EF"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International-Lawyers.org</w:t>
            </w:r>
          </w:p>
        </w:tc>
        <w:tc>
          <w:tcPr>
            <w:tcW w:w="7520" w:type="dxa"/>
            <w:tcBorders>
              <w:top w:val="nil"/>
              <w:left w:val="nil"/>
              <w:bottom w:val="nil"/>
              <w:right w:val="nil"/>
            </w:tcBorders>
            <w:shd w:val="clear" w:color="auto" w:fill="auto"/>
            <w:vAlign w:val="bottom"/>
            <w:hideMark/>
          </w:tcPr>
          <w:p w14:paraId="336703EB"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International-Lawyers.Org strives to encourage respect for the rule of international law and equitable development.</w:t>
            </w:r>
          </w:p>
        </w:tc>
      </w:tr>
      <w:tr w:rsidR="005B05B5" w:rsidRPr="00E9633F" w14:paraId="58F1D424" w14:textId="77777777" w:rsidTr="00010045">
        <w:trPr>
          <w:trHeight w:val="600"/>
        </w:trPr>
        <w:tc>
          <w:tcPr>
            <w:tcW w:w="320" w:type="dxa"/>
            <w:tcBorders>
              <w:top w:val="nil"/>
              <w:left w:val="nil"/>
              <w:bottom w:val="nil"/>
              <w:right w:val="nil"/>
            </w:tcBorders>
            <w:shd w:val="clear" w:color="auto" w:fill="auto"/>
            <w:noWrap/>
            <w:hideMark/>
          </w:tcPr>
          <w:p w14:paraId="427764D1"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20</w:t>
            </w:r>
          </w:p>
        </w:tc>
        <w:tc>
          <w:tcPr>
            <w:tcW w:w="2900" w:type="dxa"/>
            <w:tcBorders>
              <w:top w:val="nil"/>
              <w:left w:val="nil"/>
              <w:bottom w:val="nil"/>
              <w:right w:val="nil"/>
            </w:tcBorders>
            <w:shd w:val="clear" w:color="auto" w:fill="auto"/>
            <w:hideMark/>
          </w:tcPr>
          <w:p w14:paraId="796387C7"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ISP. Sector Administración Central de Latinoamérica</w:t>
            </w:r>
          </w:p>
        </w:tc>
        <w:tc>
          <w:tcPr>
            <w:tcW w:w="7520" w:type="dxa"/>
            <w:tcBorders>
              <w:top w:val="nil"/>
              <w:left w:val="nil"/>
              <w:bottom w:val="nil"/>
              <w:right w:val="nil"/>
            </w:tcBorders>
            <w:shd w:val="clear" w:color="auto" w:fill="auto"/>
            <w:vAlign w:val="bottom"/>
            <w:hideMark/>
          </w:tcPr>
          <w:p w14:paraId="7A5CE609"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Reúne a los sindicatos de la administración pública nacional de Latinoamérica afiliados a la ISP (Internacional de Servicios Públicos)</w:t>
            </w:r>
          </w:p>
        </w:tc>
      </w:tr>
      <w:tr w:rsidR="005B05B5" w:rsidRPr="00E9633F" w14:paraId="6AC73A7C" w14:textId="77777777" w:rsidTr="00010045">
        <w:trPr>
          <w:trHeight w:val="600"/>
        </w:trPr>
        <w:tc>
          <w:tcPr>
            <w:tcW w:w="320" w:type="dxa"/>
            <w:tcBorders>
              <w:top w:val="nil"/>
              <w:left w:val="nil"/>
              <w:bottom w:val="nil"/>
              <w:right w:val="nil"/>
            </w:tcBorders>
            <w:shd w:val="clear" w:color="auto" w:fill="auto"/>
            <w:noWrap/>
            <w:hideMark/>
          </w:tcPr>
          <w:p w14:paraId="50644012"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21</w:t>
            </w:r>
          </w:p>
        </w:tc>
        <w:tc>
          <w:tcPr>
            <w:tcW w:w="2900" w:type="dxa"/>
            <w:tcBorders>
              <w:top w:val="nil"/>
              <w:left w:val="nil"/>
              <w:bottom w:val="nil"/>
              <w:right w:val="nil"/>
            </w:tcBorders>
            <w:shd w:val="clear" w:color="auto" w:fill="auto"/>
            <w:hideMark/>
          </w:tcPr>
          <w:p w14:paraId="30FAC7F5"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Just Net Coalition</w:t>
            </w:r>
          </w:p>
        </w:tc>
        <w:tc>
          <w:tcPr>
            <w:tcW w:w="7520" w:type="dxa"/>
            <w:tcBorders>
              <w:top w:val="nil"/>
              <w:left w:val="nil"/>
              <w:bottom w:val="nil"/>
              <w:right w:val="nil"/>
            </w:tcBorders>
            <w:shd w:val="clear" w:color="auto" w:fill="auto"/>
            <w:vAlign w:val="bottom"/>
            <w:hideMark/>
          </w:tcPr>
          <w:p w14:paraId="1FD5DE8B"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Just Net Coalition (https://justnetcoalition.org/ ) is a global network of civil society actors committed to an open, free, just and equitable Internet.</w:t>
            </w:r>
          </w:p>
        </w:tc>
      </w:tr>
      <w:tr w:rsidR="005B05B5" w:rsidRPr="00E9633F" w14:paraId="4545CE5E" w14:textId="77777777" w:rsidTr="00010045">
        <w:trPr>
          <w:trHeight w:val="300"/>
        </w:trPr>
        <w:tc>
          <w:tcPr>
            <w:tcW w:w="320" w:type="dxa"/>
            <w:tcBorders>
              <w:top w:val="nil"/>
              <w:left w:val="nil"/>
              <w:bottom w:val="nil"/>
              <w:right w:val="nil"/>
            </w:tcBorders>
            <w:shd w:val="clear" w:color="auto" w:fill="auto"/>
            <w:noWrap/>
            <w:hideMark/>
          </w:tcPr>
          <w:p w14:paraId="781B8587"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22</w:t>
            </w:r>
          </w:p>
        </w:tc>
        <w:tc>
          <w:tcPr>
            <w:tcW w:w="2900" w:type="dxa"/>
            <w:tcBorders>
              <w:top w:val="nil"/>
              <w:left w:val="nil"/>
              <w:bottom w:val="nil"/>
              <w:right w:val="nil"/>
            </w:tcBorders>
            <w:shd w:val="clear" w:color="auto" w:fill="auto"/>
            <w:hideMark/>
          </w:tcPr>
          <w:p w14:paraId="52DE8E31"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Kilusang Mayo Uno (KMU)</w:t>
            </w:r>
          </w:p>
        </w:tc>
        <w:tc>
          <w:tcPr>
            <w:tcW w:w="7520" w:type="dxa"/>
            <w:tcBorders>
              <w:top w:val="nil"/>
              <w:left w:val="nil"/>
              <w:bottom w:val="nil"/>
              <w:right w:val="nil"/>
            </w:tcBorders>
            <w:shd w:val="clear" w:color="auto" w:fill="auto"/>
            <w:vAlign w:val="bottom"/>
            <w:hideMark/>
          </w:tcPr>
          <w:p w14:paraId="3F01DB45"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Kilusang Mayo Uno (KMU) or May First Movement is a labor center in the Philippines.</w:t>
            </w:r>
          </w:p>
        </w:tc>
      </w:tr>
      <w:tr w:rsidR="005B05B5" w:rsidRPr="00E9633F" w14:paraId="6EBEB151" w14:textId="77777777" w:rsidTr="00010045">
        <w:trPr>
          <w:trHeight w:val="600"/>
        </w:trPr>
        <w:tc>
          <w:tcPr>
            <w:tcW w:w="320" w:type="dxa"/>
            <w:tcBorders>
              <w:top w:val="nil"/>
              <w:left w:val="nil"/>
              <w:bottom w:val="nil"/>
              <w:right w:val="nil"/>
            </w:tcBorders>
            <w:shd w:val="clear" w:color="auto" w:fill="auto"/>
            <w:noWrap/>
            <w:hideMark/>
          </w:tcPr>
          <w:p w14:paraId="220ABFFF"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lastRenderedPageBreak/>
              <w:t>23</w:t>
            </w:r>
          </w:p>
        </w:tc>
        <w:tc>
          <w:tcPr>
            <w:tcW w:w="2900" w:type="dxa"/>
            <w:tcBorders>
              <w:top w:val="nil"/>
              <w:left w:val="nil"/>
              <w:bottom w:val="nil"/>
              <w:right w:val="nil"/>
            </w:tcBorders>
            <w:shd w:val="clear" w:color="auto" w:fill="auto"/>
            <w:hideMark/>
          </w:tcPr>
          <w:p w14:paraId="117456EE"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Labour,Health and Human Rights Develpoment Centre</w:t>
            </w:r>
          </w:p>
        </w:tc>
        <w:tc>
          <w:tcPr>
            <w:tcW w:w="7520" w:type="dxa"/>
            <w:tcBorders>
              <w:top w:val="nil"/>
              <w:left w:val="nil"/>
              <w:bottom w:val="nil"/>
              <w:right w:val="nil"/>
            </w:tcBorders>
            <w:shd w:val="clear" w:color="auto" w:fill="auto"/>
            <w:vAlign w:val="bottom"/>
            <w:hideMark/>
          </w:tcPr>
          <w:p w14:paraId="3737B244"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LHHRDC works for the promotion, protection and sustainanance of human rights, democratic principles of equality, justice and fairnes and furtherance of life of dignity for peoples.</w:t>
            </w:r>
          </w:p>
        </w:tc>
      </w:tr>
      <w:tr w:rsidR="005B05B5" w:rsidRPr="00E9633F" w14:paraId="74CBDE59" w14:textId="77777777" w:rsidTr="00010045">
        <w:trPr>
          <w:trHeight w:val="300"/>
        </w:trPr>
        <w:tc>
          <w:tcPr>
            <w:tcW w:w="320" w:type="dxa"/>
            <w:tcBorders>
              <w:top w:val="nil"/>
              <w:left w:val="nil"/>
              <w:bottom w:val="nil"/>
              <w:right w:val="nil"/>
            </w:tcBorders>
            <w:shd w:val="clear" w:color="auto" w:fill="auto"/>
            <w:noWrap/>
            <w:hideMark/>
          </w:tcPr>
          <w:p w14:paraId="24A56FBB"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24</w:t>
            </w:r>
          </w:p>
        </w:tc>
        <w:tc>
          <w:tcPr>
            <w:tcW w:w="2900" w:type="dxa"/>
            <w:tcBorders>
              <w:top w:val="nil"/>
              <w:left w:val="nil"/>
              <w:bottom w:val="nil"/>
              <w:right w:val="nil"/>
            </w:tcBorders>
            <w:shd w:val="clear" w:color="auto" w:fill="auto"/>
            <w:hideMark/>
          </w:tcPr>
          <w:p w14:paraId="79BC23C9"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Moana Nui</w:t>
            </w:r>
          </w:p>
        </w:tc>
        <w:tc>
          <w:tcPr>
            <w:tcW w:w="7520" w:type="dxa"/>
            <w:tcBorders>
              <w:top w:val="nil"/>
              <w:left w:val="nil"/>
              <w:bottom w:val="nil"/>
              <w:right w:val="nil"/>
            </w:tcBorders>
            <w:shd w:val="clear" w:color="auto" w:fill="auto"/>
            <w:vAlign w:val="bottom"/>
            <w:hideMark/>
          </w:tcPr>
          <w:p w14:paraId="41B5C178"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 xml:space="preserve">Pacific Islands network organizing for rights in the digital sphere. </w:t>
            </w:r>
          </w:p>
        </w:tc>
      </w:tr>
      <w:tr w:rsidR="005B05B5" w:rsidRPr="00E9633F" w14:paraId="62EB4135" w14:textId="77777777" w:rsidTr="00010045">
        <w:trPr>
          <w:trHeight w:val="600"/>
        </w:trPr>
        <w:tc>
          <w:tcPr>
            <w:tcW w:w="320" w:type="dxa"/>
            <w:tcBorders>
              <w:top w:val="nil"/>
              <w:left w:val="nil"/>
              <w:bottom w:val="nil"/>
              <w:right w:val="nil"/>
            </w:tcBorders>
            <w:shd w:val="clear" w:color="auto" w:fill="auto"/>
            <w:noWrap/>
            <w:hideMark/>
          </w:tcPr>
          <w:p w14:paraId="4C1E00A8"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25</w:t>
            </w:r>
          </w:p>
        </w:tc>
        <w:tc>
          <w:tcPr>
            <w:tcW w:w="2900" w:type="dxa"/>
            <w:tcBorders>
              <w:top w:val="nil"/>
              <w:left w:val="nil"/>
              <w:bottom w:val="nil"/>
              <w:right w:val="nil"/>
            </w:tcBorders>
            <w:shd w:val="clear" w:color="auto" w:fill="auto"/>
            <w:hideMark/>
          </w:tcPr>
          <w:p w14:paraId="360BFE7B"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New South Wales Nurses and Midwives' Association</w:t>
            </w:r>
          </w:p>
        </w:tc>
        <w:tc>
          <w:tcPr>
            <w:tcW w:w="7520" w:type="dxa"/>
            <w:tcBorders>
              <w:top w:val="nil"/>
              <w:left w:val="nil"/>
              <w:bottom w:val="nil"/>
              <w:right w:val="nil"/>
            </w:tcBorders>
            <w:shd w:val="clear" w:color="auto" w:fill="auto"/>
            <w:vAlign w:val="bottom"/>
            <w:hideMark/>
          </w:tcPr>
          <w:p w14:paraId="052E792C"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NEw South Wales Nurses and Midwives' Association union with 64,000 members in the State of New South Wales, Australia</w:t>
            </w:r>
          </w:p>
        </w:tc>
      </w:tr>
      <w:tr w:rsidR="005B05B5" w:rsidRPr="00E9633F" w14:paraId="255EB299" w14:textId="77777777" w:rsidTr="00010045">
        <w:trPr>
          <w:trHeight w:val="600"/>
        </w:trPr>
        <w:tc>
          <w:tcPr>
            <w:tcW w:w="320" w:type="dxa"/>
            <w:tcBorders>
              <w:top w:val="nil"/>
              <w:left w:val="nil"/>
              <w:bottom w:val="nil"/>
              <w:right w:val="nil"/>
            </w:tcBorders>
            <w:shd w:val="clear" w:color="auto" w:fill="auto"/>
            <w:noWrap/>
            <w:hideMark/>
          </w:tcPr>
          <w:p w14:paraId="76317F3E"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26</w:t>
            </w:r>
          </w:p>
        </w:tc>
        <w:tc>
          <w:tcPr>
            <w:tcW w:w="2900" w:type="dxa"/>
            <w:tcBorders>
              <w:top w:val="nil"/>
              <w:left w:val="nil"/>
              <w:bottom w:val="nil"/>
              <w:right w:val="nil"/>
            </w:tcBorders>
            <w:shd w:val="clear" w:color="auto" w:fill="auto"/>
            <w:hideMark/>
          </w:tcPr>
          <w:p w14:paraId="63EB6A6D"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Pacific Network on Globalisation</w:t>
            </w:r>
          </w:p>
        </w:tc>
        <w:tc>
          <w:tcPr>
            <w:tcW w:w="7520" w:type="dxa"/>
            <w:tcBorders>
              <w:top w:val="nil"/>
              <w:left w:val="nil"/>
              <w:bottom w:val="nil"/>
              <w:right w:val="nil"/>
            </w:tcBorders>
            <w:shd w:val="clear" w:color="auto" w:fill="auto"/>
            <w:vAlign w:val="bottom"/>
            <w:hideMark/>
          </w:tcPr>
          <w:p w14:paraId="595ED002"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The Pacific Network on Globalisation (PANG) is a Pacific regional network promoting economic self-determination and justice in the Pacific Islands</w:t>
            </w:r>
          </w:p>
        </w:tc>
      </w:tr>
      <w:tr w:rsidR="005B05B5" w:rsidRPr="00E9633F" w14:paraId="116F1B86" w14:textId="77777777" w:rsidTr="00010045">
        <w:trPr>
          <w:trHeight w:val="300"/>
        </w:trPr>
        <w:tc>
          <w:tcPr>
            <w:tcW w:w="320" w:type="dxa"/>
            <w:tcBorders>
              <w:top w:val="nil"/>
              <w:left w:val="nil"/>
              <w:bottom w:val="nil"/>
              <w:right w:val="nil"/>
            </w:tcBorders>
            <w:shd w:val="clear" w:color="auto" w:fill="auto"/>
            <w:noWrap/>
            <w:hideMark/>
          </w:tcPr>
          <w:p w14:paraId="3CF65134"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27</w:t>
            </w:r>
          </w:p>
        </w:tc>
        <w:tc>
          <w:tcPr>
            <w:tcW w:w="2900" w:type="dxa"/>
            <w:tcBorders>
              <w:top w:val="nil"/>
              <w:left w:val="nil"/>
              <w:bottom w:val="nil"/>
              <w:right w:val="nil"/>
            </w:tcBorders>
            <w:shd w:val="clear" w:color="auto" w:fill="auto"/>
            <w:hideMark/>
          </w:tcPr>
          <w:p w14:paraId="50960584"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PICISOC</w:t>
            </w:r>
          </w:p>
        </w:tc>
        <w:tc>
          <w:tcPr>
            <w:tcW w:w="7520" w:type="dxa"/>
            <w:tcBorders>
              <w:top w:val="nil"/>
              <w:left w:val="nil"/>
              <w:bottom w:val="nil"/>
              <w:right w:val="nil"/>
            </w:tcBorders>
            <w:shd w:val="clear" w:color="auto" w:fill="auto"/>
            <w:vAlign w:val="bottom"/>
            <w:hideMark/>
          </w:tcPr>
          <w:p w14:paraId="265E79B0"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Pacific Regional Internet Society Chapter</w:t>
            </w:r>
          </w:p>
        </w:tc>
      </w:tr>
      <w:tr w:rsidR="005B05B5" w:rsidRPr="00E9633F" w14:paraId="54D35A54" w14:textId="77777777" w:rsidTr="00010045">
        <w:trPr>
          <w:trHeight w:val="300"/>
        </w:trPr>
        <w:tc>
          <w:tcPr>
            <w:tcW w:w="320" w:type="dxa"/>
            <w:tcBorders>
              <w:top w:val="nil"/>
              <w:left w:val="nil"/>
              <w:bottom w:val="nil"/>
              <w:right w:val="nil"/>
            </w:tcBorders>
            <w:shd w:val="clear" w:color="auto" w:fill="auto"/>
            <w:noWrap/>
            <w:hideMark/>
          </w:tcPr>
          <w:p w14:paraId="6E7F9B33"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28</w:t>
            </w:r>
          </w:p>
        </w:tc>
        <w:tc>
          <w:tcPr>
            <w:tcW w:w="2900" w:type="dxa"/>
            <w:tcBorders>
              <w:top w:val="nil"/>
              <w:left w:val="nil"/>
              <w:bottom w:val="nil"/>
              <w:right w:val="nil"/>
            </w:tcBorders>
            <w:shd w:val="clear" w:color="auto" w:fill="auto"/>
            <w:hideMark/>
          </w:tcPr>
          <w:p w14:paraId="3071E439"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Public Services International</w:t>
            </w:r>
          </w:p>
        </w:tc>
        <w:tc>
          <w:tcPr>
            <w:tcW w:w="7520" w:type="dxa"/>
            <w:tcBorders>
              <w:top w:val="nil"/>
              <w:left w:val="nil"/>
              <w:bottom w:val="nil"/>
              <w:right w:val="nil"/>
            </w:tcBorders>
            <w:shd w:val="clear" w:color="auto" w:fill="auto"/>
            <w:vAlign w:val="bottom"/>
            <w:hideMark/>
          </w:tcPr>
          <w:p w14:paraId="1C4D1961"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 xml:space="preserve">Representing 20 million public service workers in 160 countries </w:t>
            </w:r>
          </w:p>
        </w:tc>
      </w:tr>
      <w:tr w:rsidR="005B05B5" w:rsidRPr="00E9633F" w14:paraId="1B5B658A" w14:textId="77777777" w:rsidTr="00010045">
        <w:trPr>
          <w:trHeight w:val="600"/>
        </w:trPr>
        <w:tc>
          <w:tcPr>
            <w:tcW w:w="320" w:type="dxa"/>
            <w:tcBorders>
              <w:top w:val="nil"/>
              <w:left w:val="nil"/>
              <w:bottom w:val="nil"/>
              <w:right w:val="nil"/>
            </w:tcBorders>
            <w:shd w:val="clear" w:color="auto" w:fill="auto"/>
            <w:noWrap/>
            <w:hideMark/>
          </w:tcPr>
          <w:p w14:paraId="4B3D3C48"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29</w:t>
            </w:r>
          </w:p>
        </w:tc>
        <w:tc>
          <w:tcPr>
            <w:tcW w:w="2900" w:type="dxa"/>
            <w:tcBorders>
              <w:top w:val="nil"/>
              <w:left w:val="nil"/>
              <w:bottom w:val="nil"/>
              <w:right w:val="nil"/>
            </w:tcBorders>
            <w:shd w:val="clear" w:color="auto" w:fill="auto"/>
            <w:hideMark/>
          </w:tcPr>
          <w:p w14:paraId="073E61FD"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Society for International Development (SID)</w:t>
            </w:r>
          </w:p>
        </w:tc>
        <w:tc>
          <w:tcPr>
            <w:tcW w:w="7520" w:type="dxa"/>
            <w:tcBorders>
              <w:top w:val="nil"/>
              <w:left w:val="nil"/>
              <w:bottom w:val="nil"/>
              <w:right w:val="nil"/>
            </w:tcBorders>
            <w:shd w:val="clear" w:color="auto" w:fill="auto"/>
            <w:vAlign w:val="bottom"/>
            <w:hideMark/>
          </w:tcPr>
          <w:p w14:paraId="7F41D37D" w14:textId="77777777" w:rsidR="005B05B5" w:rsidRPr="00E9633F" w:rsidRDefault="005B05B5" w:rsidP="00010045">
            <w:pPr>
              <w:rPr>
                <w:rFonts w:ascii="Calibri" w:hAnsi="Calibri" w:cs="Calibri"/>
                <w:color w:val="000000"/>
                <w:sz w:val="20"/>
                <w:szCs w:val="20"/>
              </w:rPr>
            </w:pPr>
          </w:p>
        </w:tc>
      </w:tr>
      <w:tr w:rsidR="005B05B5" w:rsidRPr="00E9633F" w14:paraId="1DD66BAC" w14:textId="77777777" w:rsidTr="00010045">
        <w:trPr>
          <w:trHeight w:val="900"/>
        </w:trPr>
        <w:tc>
          <w:tcPr>
            <w:tcW w:w="320" w:type="dxa"/>
            <w:tcBorders>
              <w:top w:val="nil"/>
              <w:left w:val="nil"/>
              <w:bottom w:val="nil"/>
              <w:right w:val="nil"/>
            </w:tcBorders>
            <w:shd w:val="clear" w:color="auto" w:fill="auto"/>
            <w:noWrap/>
            <w:hideMark/>
          </w:tcPr>
          <w:p w14:paraId="1C530DD1"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30</w:t>
            </w:r>
          </w:p>
        </w:tc>
        <w:tc>
          <w:tcPr>
            <w:tcW w:w="2900" w:type="dxa"/>
            <w:tcBorders>
              <w:top w:val="nil"/>
              <w:left w:val="nil"/>
              <w:bottom w:val="nil"/>
              <w:right w:val="nil"/>
            </w:tcBorders>
            <w:shd w:val="clear" w:color="auto" w:fill="auto"/>
            <w:hideMark/>
          </w:tcPr>
          <w:p w14:paraId="3945C49F"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Southern and Eastern Africa Trade, Information and Negotiations Institute (SEATINI)</w:t>
            </w:r>
          </w:p>
        </w:tc>
        <w:tc>
          <w:tcPr>
            <w:tcW w:w="7520" w:type="dxa"/>
            <w:tcBorders>
              <w:top w:val="nil"/>
              <w:left w:val="nil"/>
              <w:bottom w:val="nil"/>
              <w:right w:val="nil"/>
            </w:tcBorders>
            <w:shd w:val="clear" w:color="auto" w:fill="auto"/>
            <w:vAlign w:val="bottom"/>
            <w:hideMark/>
          </w:tcPr>
          <w:p w14:paraId="4494DC5B"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 xml:space="preserve">SEATINI works in Southern and Eastern Africa to strengthen the capacity of stakeholders to influence trade, tax and related policies and processes fr improved livelihoods and sustained development in the region.   </w:t>
            </w:r>
          </w:p>
        </w:tc>
      </w:tr>
      <w:tr w:rsidR="005B05B5" w:rsidRPr="00E9633F" w14:paraId="55939D20" w14:textId="77777777" w:rsidTr="00010045">
        <w:trPr>
          <w:trHeight w:val="600"/>
        </w:trPr>
        <w:tc>
          <w:tcPr>
            <w:tcW w:w="320" w:type="dxa"/>
            <w:tcBorders>
              <w:top w:val="nil"/>
              <w:left w:val="nil"/>
              <w:bottom w:val="nil"/>
              <w:right w:val="nil"/>
            </w:tcBorders>
            <w:shd w:val="clear" w:color="auto" w:fill="auto"/>
            <w:noWrap/>
            <w:hideMark/>
          </w:tcPr>
          <w:p w14:paraId="45ED6C71"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31</w:t>
            </w:r>
          </w:p>
        </w:tc>
        <w:tc>
          <w:tcPr>
            <w:tcW w:w="2900" w:type="dxa"/>
            <w:tcBorders>
              <w:top w:val="nil"/>
              <w:left w:val="nil"/>
              <w:bottom w:val="nil"/>
              <w:right w:val="nil"/>
            </w:tcBorders>
            <w:shd w:val="clear" w:color="auto" w:fill="auto"/>
            <w:hideMark/>
          </w:tcPr>
          <w:p w14:paraId="4066056A"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The Oakland Institute</w:t>
            </w:r>
          </w:p>
        </w:tc>
        <w:tc>
          <w:tcPr>
            <w:tcW w:w="7520" w:type="dxa"/>
            <w:tcBorders>
              <w:top w:val="nil"/>
              <w:left w:val="nil"/>
              <w:bottom w:val="nil"/>
              <w:right w:val="nil"/>
            </w:tcBorders>
            <w:shd w:val="clear" w:color="auto" w:fill="auto"/>
            <w:vAlign w:val="bottom"/>
            <w:hideMark/>
          </w:tcPr>
          <w:p w14:paraId="24EA8F99"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 xml:space="preserve">The Oakland Institute is an independent policy think tank, bringing fresh ideas and bold action to the most pressing social, economic, and environmental issues of our time. </w:t>
            </w:r>
          </w:p>
        </w:tc>
      </w:tr>
      <w:tr w:rsidR="005B05B5" w:rsidRPr="00E9633F" w14:paraId="71C80397" w14:textId="77777777" w:rsidTr="00010045">
        <w:trPr>
          <w:trHeight w:val="600"/>
        </w:trPr>
        <w:tc>
          <w:tcPr>
            <w:tcW w:w="320" w:type="dxa"/>
            <w:tcBorders>
              <w:top w:val="nil"/>
              <w:left w:val="nil"/>
              <w:bottom w:val="nil"/>
              <w:right w:val="nil"/>
            </w:tcBorders>
            <w:shd w:val="clear" w:color="auto" w:fill="auto"/>
            <w:noWrap/>
            <w:hideMark/>
          </w:tcPr>
          <w:p w14:paraId="1AFFA57A"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32</w:t>
            </w:r>
          </w:p>
        </w:tc>
        <w:tc>
          <w:tcPr>
            <w:tcW w:w="2900" w:type="dxa"/>
            <w:tcBorders>
              <w:top w:val="nil"/>
              <w:left w:val="nil"/>
              <w:bottom w:val="nil"/>
              <w:right w:val="nil"/>
            </w:tcBorders>
            <w:shd w:val="clear" w:color="auto" w:fill="auto"/>
            <w:hideMark/>
          </w:tcPr>
          <w:p w14:paraId="5C7BEC6C"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The Rules Foundation</w:t>
            </w:r>
          </w:p>
        </w:tc>
        <w:tc>
          <w:tcPr>
            <w:tcW w:w="7520" w:type="dxa"/>
            <w:tcBorders>
              <w:top w:val="nil"/>
              <w:left w:val="nil"/>
              <w:bottom w:val="nil"/>
              <w:right w:val="nil"/>
            </w:tcBorders>
            <w:shd w:val="clear" w:color="auto" w:fill="auto"/>
            <w:vAlign w:val="bottom"/>
            <w:hideMark/>
          </w:tcPr>
          <w:p w14:paraId="1929C06E"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 xml:space="preserve">The Rules is a global network of activists, researchers, writers, coders and others focused on addressing the root causes of inequality, poverty and climate change. </w:t>
            </w:r>
          </w:p>
        </w:tc>
      </w:tr>
      <w:tr w:rsidR="005B05B5" w:rsidRPr="00E9633F" w14:paraId="012D9171" w14:textId="77777777" w:rsidTr="00010045">
        <w:trPr>
          <w:trHeight w:val="600"/>
        </w:trPr>
        <w:tc>
          <w:tcPr>
            <w:tcW w:w="320" w:type="dxa"/>
            <w:tcBorders>
              <w:top w:val="nil"/>
              <w:left w:val="nil"/>
              <w:bottom w:val="nil"/>
              <w:right w:val="nil"/>
            </w:tcBorders>
            <w:shd w:val="clear" w:color="auto" w:fill="auto"/>
            <w:noWrap/>
            <w:hideMark/>
          </w:tcPr>
          <w:p w14:paraId="213EAA93"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33</w:t>
            </w:r>
          </w:p>
        </w:tc>
        <w:tc>
          <w:tcPr>
            <w:tcW w:w="2900" w:type="dxa"/>
            <w:tcBorders>
              <w:top w:val="nil"/>
              <w:left w:val="nil"/>
              <w:bottom w:val="nil"/>
              <w:right w:val="nil"/>
            </w:tcBorders>
            <w:shd w:val="clear" w:color="auto" w:fill="auto"/>
            <w:hideMark/>
          </w:tcPr>
          <w:p w14:paraId="7C228079"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Third World Network-Africa</w:t>
            </w:r>
          </w:p>
        </w:tc>
        <w:tc>
          <w:tcPr>
            <w:tcW w:w="7520" w:type="dxa"/>
            <w:tcBorders>
              <w:top w:val="nil"/>
              <w:left w:val="nil"/>
              <w:bottom w:val="nil"/>
              <w:right w:val="nil"/>
            </w:tcBorders>
            <w:shd w:val="clear" w:color="auto" w:fill="auto"/>
            <w:vAlign w:val="bottom"/>
            <w:hideMark/>
          </w:tcPr>
          <w:p w14:paraId="52A78F34"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 xml:space="preserve">Third World Network-Africa is a Pan-African Organisation working on economic issues at the global and regional levels that impact on Africa's development </w:t>
            </w:r>
          </w:p>
        </w:tc>
      </w:tr>
      <w:tr w:rsidR="005B05B5" w:rsidRPr="00E9633F" w14:paraId="206A8C96" w14:textId="77777777" w:rsidTr="00010045">
        <w:trPr>
          <w:trHeight w:val="300"/>
        </w:trPr>
        <w:tc>
          <w:tcPr>
            <w:tcW w:w="320" w:type="dxa"/>
            <w:tcBorders>
              <w:top w:val="nil"/>
              <w:left w:val="nil"/>
              <w:bottom w:val="nil"/>
              <w:right w:val="nil"/>
            </w:tcBorders>
            <w:shd w:val="clear" w:color="auto" w:fill="auto"/>
            <w:noWrap/>
            <w:hideMark/>
          </w:tcPr>
          <w:p w14:paraId="4C313D78"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34</w:t>
            </w:r>
          </w:p>
        </w:tc>
        <w:tc>
          <w:tcPr>
            <w:tcW w:w="2900" w:type="dxa"/>
            <w:tcBorders>
              <w:top w:val="nil"/>
              <w:left w:val="nil"/>
              <w:bottom w:val="nil"/>
              <w:right w:val="nil"/>
            </w:tcBorders>
            <w:shd w:val="clear" w:color="auto" w:fill="auto"/>
            <w:hideMark/>
          </w:tcPr>
          <w:p w14:paraId="180FFEE3"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Unión Universal Desarrollo Solidario</w:t>
            </w:r>
          </w:p>
        </w:tc>
        <w:tc>
          <w:tcPr>
            <w:tcW w:w="7520" w:type="dxa"/>
            <w:tcBorders>
              <w:top w:val="nil"/>
              <w:left w:val="nil"/>
              <w:bottom w:val="nil"/>
              <w:right w:val="nil"/>
            </w:tcBorders>
            <w:shd w:val="clear" w:color="auto" w:fill="auto"/>
            <w:vAlign w:val="bottom"/>
            <w:hideMark/>
          </w:tcPr>
          <w:p w14:paraId="38B204AF"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Derechos de los aborígenes, formación y desarrollo de las personas....</w:t>
            </w:r>
          </w:p>
        </w:tc>
      </w:tr>
      <w:tr w:rsidR="005B05B5" w:rsidRPr="00E9633F" w14:paraId="4F628EB2" w14:textId="77777777" w:rsidTr="00010045">
        <w:trPr>
          <w:trHeight w:val="600"/>
        </w:trPr>
        <w:tc>
          <w:tcPr>
            <w:tcW w:w="320" w:type="dxa"/>
            <w:tcBorders>
              <w:top w:val="nil"/>
              <w:left w:val="nil"/>
              <w:bottom w:val="nil"/>
              <w:right w:val="nil"/>
            </w:tcBorders>
            <w:shd w:val="clear" w:color="auto" w:fill="auto"/>
            <w:noWrap/>
            <w:hideMark/>
          </w:tcPr>
          <w:p w14:paraId="32A01642"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35</w:t>
            </w:r>
          </w:p>
        </w:tc>
        <w:tc>
          <w:tcPr>
            <w:tcW w:w="2900" w:type="dxa"/>
            <w:tcBorders>
              <w:top w:val="nil"/>
              <w:left w:val="nil"/>
              <w:bottom w:val="nil"/>
              <w:right w:val="nil"/>
            </w:tcBorders>
            <w:shd w:val="clear" w:color="auto" w:fill="auto"/>
            <w:hideMark/>
          </w:tcPr>
          <w:p w14:paraId="4282AB8E"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UNIÓN UNIVERSAL DESARROLLO SOLIDARIO</w:t>
            </w:r>
          </w:p>
        </w:tc>
        <w:tc>
          <w:tcPr>
            <w:tcW w:w="7520" w:type="dxa"/>
            <w:tcBorders>
              <w:top w:val="nil"/>
              <w:left w:val="nil"/>
              <w:bottom w:val="nil"/>
              <w:right w:val="nil"/>
            </w:tcBorders>
            <w:shd w:val="clear" w:color="auto" w:fill="auto"/>
            <w:vAlign w:val="bottom"/>
            <w:hideMark/>
          </w:tcPr>
          <w:p w14:paraId="29FC4EAA"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Somos pregoneros de la labor que vienen realizando las diferentes plataformas de voluntariado y ONG's por medio rtv Escuela Abierta FM y en online desde www.universalproyecto.org y www.escuelaabierta.eu</w:t>
            </w:r>
          </w:p>
        </w:tc>
      </w:tr>
      <w:tr w:rsidR="005B05B5" w:rsidRPr="00E9633F" w14:paraId="2E2F4E24" w14:textId="77777777" w:rsidTr="00010045">
        <w:trPr>
          <w:trHeight w:val="600"/>
        </w:trPr>
        <w:tc>
          <w:tcPr>
            <w:tcW w:w="320" w:type="dxa"/>
            <w:tcBorders>
              <w:top w:val="nil"/>
              <w:left w:val="nil"/>
              <w:bottom w:val="nil"/>
              <w:right w:val="nil"/>
            </w:tcBorders>
            <w:shd w:val="clear" w:color="auto" w:fill="auto"/>
            <w:noWrap/>
            <w:hideMark/>
          </w:tcPr>
          <w:p w14:paraId="130932AF" w14:textId="77777777" w:rsidR="005B05B5" w:rsidRPr="00E9633F" w:rsidRDefault="005B05B5" w:rsidP="00010045">
            <w:pPr>
              <w:jc w:val="right"/>
              <w:rPr>
                <w:rFonts w:ascii="Calibri" w:hAnsi="Calibri" w:cs="Calibri"/>
                <w:color w:val="000000"/>
                <w:sz w:val="20"/>
                <w:szCs w:val="20"/>
              </w:rPr>
            </w:pPr>
            <w:r w:rsidRPr="00E9633F">
              <w:rPr>
                <w:rFonts w:ascii="Calibri" w:hAnsi="Calibri" w:cs="Calibri"/>
                <w:color w:val="000000"/>
                <w:sz w:val="20"/>
                <w:szCs w:val="20"/>
              </w:rPr>
              <w:t>36</w:t>
            </w:r>
          </w:p>
        </w:tc>
        <w:tc>
          <w:tcPr>
            <w:tcW w:w="2900" w:type="dxa"/>
            <w:tcBorders>
              <w:top w:val="nil"/>
              <w:left w:val="nil"/>
              <w:bottom w:val="nil"/>
              <w:right w:val="nil"/>
            </w:tcBorders>
            <w:shd w:val="clear" w:color="auto" w:fill="auto"/>
            <w:hideMark/>
          </w:tcPr>
          <w:p w14:paraId="62EA2C41"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WIDE+ (Women In Development Europe+)</w:t>
            </w:r>
          </w:p>
        </w:tc>
        <w:tc>
          <w:tcPr>
            <w:tcW w:w="7520" w:type="dxa"/>
            <w:tcBorders>
              <w:top w:val="nil"/>
              <w:left w:val="nil"/>
              <w:bottom w:val="nil"/>
              <w:right w:val="nil"/>
            </w:tcBorders>
            <w:shd w:val="clear" w:color="auto" w:fill="auto"/>
            <w:vAlign w:val="bottom"/>
            <w:hideMark/>
          </w:tcPr>
          <w:p w14:paraId="4CB09ACB" w14:textId="77777777" w:rsidR="005B05B5" w:rsidRPr="00E9633F" w:rsidRDefault="005B05B5" w:rsidP="00010045">
            <w:pPr>
              <w:rPr>
                <w:rFonts w:ascii="Calibri" w:hAnsi="Calibri" w:cs="Calibri"/>
                <w:color w:val="000000"/>
                <w:sz w:val="20"/>
                <w:szCs w:val="20"/>
              </w:rPr>
            </w:pPr>
            <w:r w:rsidRPr="00E9633F">
              <w:rPr>
                <w:rFonts w:ascii="Calibri" w:hAnsi="Calibri" w:cs="Calibri"/>
                <w:color w:val="000000"/>
                <w:sz w:val="20"/>
                <w:szCs w:val="20"/>
              </w:rPr>
              <w:t>WIDE+ is a Europe-based network of gender and feminist specialists, women’s rights advocates, activists, researchers and women’s rights and development organizations.</w:t>
            </w:r>
          </w:p>
        </w:tc>
      </w:tr>
    </w:tbl>
    <w:p w14:paraId="15887BD8" w14:textId="4CF49EA1" w:rsidR="006E6438" w:rsidRDefault="006E6438" w:rsidP="00FF0BD6">
      <w:pPr>
        <w:jc w:val="both"/>
        <w:rPr>
          <w:color w:val="000000" w:themeColor="text1"/>
          <w:sz w:val="22"/>
          <w:szCs w:val="22"/>
          <w:lang w:val="fr-CH"/>
        </w:rPr>
      </w:pPr>
    </w:p>
    <w:p w14:paraId="192C1A57" w14:textId="4CBEA0C8" w:rsidR="0032758B" w:rsidRDefault="0032758B" w:rsidP="00FF0BD6">
      <w:pPr>
        <w:jc w:val="both"/>
        <w:rPr>
          <w:rFonts w:ascii="Calibri" w:hAnsi="Calibri" w:cs="Calibri"/>
          <w:color w:val="000000"/>
          <w:sz w:val="22"/>
          <w:szCs w:val="22"/>
        </w:rPr>
      </w:pPr>
    </w:p>
    <w:p w14:paraId="4BFB35C0" w14:textId="77777777" w:rsidR="0032758B" w:rsidRPr="0032758B" w:rsidRDefault="0032758B" w:rsidP="0032758B">
      <w:pPr>
        <w:rPr>
          <w:i/>
          <w:color w:val="auto"/>
        </w:rPr>
      </w:pPr>
      <w:r w:rsidRPr="0032758B">
        <w:rPr>
          <w:i/>
          <w:color w:val="auto"/>
        </w:rPr>
        <w:t>les organisations nationales</w:t>
      </w:r>
    </w:p>
    <w:p w14:paraId="4FF4D5A1" w14:textId="77777777" w:rsidR="0032758B" w:rsidRDefault="0032758B" w:rsidP="00FF0BD6">
      <w:pPr>
        <w:jc w:val="both"/>
        <w:rPr>
          <w:color w:val="000000" w:themeColor="text1"/>
          <w:sz w:val="22"/>
          <w:szCs w:val="22"/>
          <w:lang w:val="fr-CH"/>
        </w:rPr>
      </w:pPr>
    </w:p>
    <w:p w14:paraId="6B67D16C" w14:textId="77777777" w:rsidR="0032758B" w:rsidRDefault="0032758B" w:rsidP="00FF0BD6">
      <w:pPr>
        <w:jc w:val="both"/>
        <w:rPr>
          <w:color w:val="000000" w:themeColor="text1"/>
          <w:sz w:val="22"/>
          <w:szCs w:val="22"/>
          <w:lang w:val="fr-CH"/>
        </w:rPr>
      </w:pPr>
    </w:p>
    <w:tbl>
      <w:tblPr>
        <w:tblW w:w="9510" w:type="dxa"/>
        <w:tblLook w:val="04A0" w:firstRow="1" w:lastRow="0" w:firstColumn="1" w:lastColumn="0" w:noHBand="0" w:noVBand="1"/>
      </w:tblPr>
      <w:tblGrid>
        <w:gridCol w:w="521"/>
        <w:gridCol w:w="7169"/>
        <w:gridCol w:w="1820"/>
      </w:tblGrid>
      <w:tr w:rsidR="005B05B5" w:rsidRPr="005B05B5" w14:paraId="06E43D09" w14:textId="77777777" w:rsidTr="009E35FD">
        <w:trPr>
          <w:trHeight w:val="280"/>
        </w:trPr>
        <w:tc>
          <w:tcPr>
            <w:tcW w:w="521" w:type="dxa"/>
            <w:tcBorders>
              <w:top w:val="nil"/>
              <w:left w:val="nil"/>
              <w:bottom w:val="nil"/>
              <w:right w:val="nil"/>
            </w:tcBorders>
            <w:shd w:val="clear" w:color="auto" w:fill="auto"/>
            <w:noWrap/>
            <w:hideMark/>
          </w:tcPr>
          <w:p w14:paraId="69C3B0A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37</w:t>
            </w:r>
          </w:p>
        </w:tc>
        <w:tc>
          <w:tcPr>
            <w:tcW w:w="7169" w:type="dxa"/>
            <w:tcBorders>
              <w:top w:val="nil"/>
              <w:left w:val="nil"/>
              <w:bottom w:val="nil"/>
              <w:right w:val="nil"/>
            </w:tcBorders>
            <w:shd w:val="clear" w:color="auto" w:fill="auto"/>
            <w:noWrap/>
            <w:hideMark/>
          </w:tcPr>
          <w:p w14:paraId="135E180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CTA Autónoma</w:t>
            </w:r>
          </w:p>
        </w:tc>
        <w:tc>
          <w:tcPr>
            <w:tcW w:w="1820" w:type="dxa"/>
            <w:tcBorders>
              <w:top w:val="nil"/>
              <w:left w:val="nil"/>
              <w:bottom w:val="nil"/>
              <w:right w:val="nil"/>
            </w:tcBorders>
            <w:shd w:val="clear" w:color="auto" w:fill="auto"/>
            <w:noWrap/>
            <w:hideMark/>
          </w:tcPr>
          <w:p w14:paraId="1BCC479E"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Argentina</w:t>
            </w:r>
          </w:p>
        </w:tc>
      </w:tr>
      <w:tr w:rsidR="005B05B5" w:rsidRPr="005B05B5" w14:paraId="6829A7E3" w14:textId="77777777" w:rsidTr="009E35FD">
        <w:trPr>
          <w:trHeight w:val="300"/>
        </w:trPr>
        <w:tc>
          <w:tcPr>
            <w:tcW w:w="521" w:type="dxa"/>
            <w:tcBorders>
              <w:top w:val="nil"/>
              <w:left w:val="nil"/>
              <w:bottom w:val="nil"/>
              <w:right w:val="nil"/>
            </w:tcBorders>
            <w:shd w:val="clear" w:color="auto" w:fill="auto"/>
            <w:noWrap/>
            <w:hideMark/>
          </w:tcPr>
          <w:p w14:paraId="7D06446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38</w:t>
            </w:r>
          </w:p>
        </w:tc>
        <w:tc>
          <w:tcPr>
            <w:tcW w:w="7169" w:type="dxa"/>
            <w:tcBorders>
              <w:top w:val="nil"/>
              <w:left w:val="nil"/>
              <w:bottom w:val="nil"/>
              <w:right w:val="nil"/>
            </w:tcBorders>
            <w:shd w:val="clear" w:color="auto" w:fill="auto"/>
            <w:noWrap/>
            <w:hideMark/>
          </w:tcPr>
          <w:p w14:paraId="747C18B5"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FAECYS</w:t>
            </w:r>
          </w:p>
        </w:tc>
        <w:tc>
          <w:tcPr>
            <w:tcW w:w="1820" w:type="dxa"/>
            <w:tcBorders>
              <w:top w:val="nil"/>
              <w:left w:val="nil"/>
              <w:bottom w:val="nil"/>
              <w:right w:val="nil"/>
            </w:tcBorders>
            <w:shd w:val="clear" w:color="auto" w:fill="auto"/>
            <w:noWrap/>
            <w:hideMark/>
          </w:tcPr>
          <w:p w14:paraId="57CCD58F"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Argentina</w:t>
            </w:r>
          </w:p>
        </w:tc>
      </w:tr>
      <w:tr w:rsidR="005B05B5" w:rsidRPr="005B05B5" w14:paraId="0BF64930" w14:textId="77777777" w:rsidTr="009E35FD">
        <w:trPr>
          <w:trHeight w:val="300"/>
        </w:trPr>
        <w:tc>
          <w:tcPr>
            <w:tcW w:w="521" w:type="dxa"/>
            <w:tcBorders>
              <w:top w:val="nil"/>
              <w:left w:val="nil"/>
              <w:bottom w:val="nil"/>
              <w:right w:val="nil"/>
            </w:tcBorders>
            <w:shd w:val="clear" w:color="auto" w:fill="auto"/>
            <w:noWrap/>
            <w:hideMark/>
          </w:tcPr>
          <w:p w14:paraId="211AA09C"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39</w:t>
            </w:r>
          </w:p>
        </w:tc>
        <w:tc>
          <w:tcPr>
            <w:tcW w:w="7169" w:type="dxa"/>
            <w:tcBorders>
              <w:top w:val="nil"/>
              <w:left w:val="nil"/>
              <w:bottom w:val="nil"/>
              <w:right w:val="nil"/>
            </w:tcBorders>
            <w:shd w:val="clear" w:color="auto" w:fill="auto"/>
            <w:noWrap/>
            <w:hideMark/>
          </w:tcPr>
          <w:p w14:paraId="15903EC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Foro Ciudadano de Participación por la Justicia y los Derechos Humanos</w:t>
            </w:r>
          </w:p>
        </w:tc>
        <w:tc>
          <w:tcPr>
            <w:tcW w:w="1820" w:type="dxa"/>
            <w:tcBorders>
              <w:top w:val="nil"/>
              <w:left w:val="nil"/>
              <w:bottom w:val="nil"/>
              <w:right w:val="nil"/>
            </w:tcBorders>
            <w:shd w:val="clear" w:color="auto" w:fill="auto"/>
            <w:noWrap/>
            <w:hideMark/>
          </w:tcPr>
          <w:p w14:paraId="59C5951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Argentina</w:t>
            </w:r>
          </w:p>
        </w:tc>
      </w:tr>
      <w:tr w:rsidR="005B05B5" w:rsidRPr="005B05B5" w14:paraId="1687ACE5" w14:textId="77777777" w:rsidTr="009E35FD">
        <w:trPr>
          <w:trHeight w:val="300"/>
        </w:trPr>
        <w:tc>
          <w:tcPr>
            <w:tcW w:w="521" w:type="dxa"/>
            <w:tcBorders>
              <w:top w:val="nil"/>
              <w:left w:val="nil"/>
              <w:bottom w:val="nil"/>
              <w:right w:val="nil"/>
            </w:tcBorders>
            <w:shd w:val="clear" w:color="auto" w:fill="auto"/>
            <w:noWrap/>
            <w:hideMark/>
          </w:tcPr>
          <w:p w14:paraId="02626D24"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40</w:t>
            </w:r>
          </w:p>
        </w:tc>
        <w:tc>
          <w:tcPr>
            <w:tcW w:w="7169" w:type="dxa"/>
            <w:tcBorders>
              <w:top w:val="nil"/>
              <w:left w:val="nil"/>
              <w:bottom w:val="nil"/>
              <w:right w:val="nil"/>
            </w:tcBorders>
            <w:shd w:val="clear" w:color="auto" w:fill="auto"/>
            <w:noWrap/>
            <w:hideMark/>
          </w:tcPr>
          <w:p w14:paraId="1501A21F"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Fundación Vía Libre</w:t>
            </w:r>
          </w:p>
        </w:tc>
        <w:tc>
          <w:tcPr>
            <w:tcW w:w="1820" w:type="dxa"/>
            <w:tcBorders>
              <w:top w:val="nil"/>
              <w:left w:val="nil"/>
              <w:bottom w:val="nil"/>
              <w:right w:val="nil"/>
            </w:tcBorders>
            <w:shd w:val="clear" w:color="auto" w:fill="auto"/>
            <w:noWrap/>
            <w:hideMark/>
          </w:tcPr>
          <w:p w14:paraId="7AB540E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Argentina</w:t>
            </w:r>
          </w:p>
        </w:tc>
      </w:tr>
      <w:tr w:rsidR="005B05B5" w:rsidRPr="005B05B5" w14:paraId="6ED4C5B8" w14:textId="77777777" w:rsidTr="009E35FD">
        <w:trPr>
          <w:trHeight w:val="300"/>
        </w:trPr>
        <w:tc>
          <w:tcPr>
            <w:tcW w:w="521" w:type="dxa"/>
            <w:tcBorders>
              <w:top w:val="nil"/>
              <w:left w:val="nil"/>
              <w:bottom w:val="nil"/>
              <w:right w:val="nil"/>
            </w:tcBorders>
            <w:shd w:val="clear" w:color="auto" w:fill="auto"/>
            <w:noWrap/>
            <w:hideMark/>
          </w:tcPr>
          <w:p w14:paraId="6E00920C"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41</w:t>
            </w:r>
          </w:p>
        </w:tc>
        <w:tc>
          <w:tcPr>
            <w:tcW w:w="7169" w:type="dxa"/>
            <w:tcBorders>
              <w:top w:val="nil"/>
              <w:left w:val="nil"/>
              <w:bottom w:val="nil"/>
              <w:right w:val="nil"/>
            </w:tcBorders>
            <w:shd w:val="clear" w:color="auto" w:fill="auto"/>
            <w:noWrap/>
            <w:hideMark/>
          </w:tcPr>
          <w:p w14:paraId="26EFD3C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Instituto del Mundo del Trabajo</w:t>
            </w:r>
          </w:p>
        </w:tc>
        <w:tc>
          <w:tcPr>
            <w:tcW w:w="1820" w:type="dxa"/>
            <w:tcBorders>
              <w:top w:val="nil"/>
              <w:left w:val="nil"/>
              <w:bottom w:val="nil"/>
              <w:right w:val="nil"/>
            </w:tcBorders>
            <w:shd w:val="clear" w:color="auto" w:fill="auto"/>
            <w:noWrap/>
            <w:hideMark/>
          </w:tcPr>
          <w:p w14:paraId="599CC8E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Argentina</w:t>
            </w:r>
          </w:p>
        </w:tc>
      </w:tr>
      <w:tr w:rsidR="005B05B5" w:rsidRPr="005B05B5" w14:paraId="457A062B" w14:textId="77777777" w:rsidTr="009E35FD">
        <w:trPr>
          <w:trHeight w:val="300"/>
        </w:trPr>
        <w:tc>
          <w:tcPr>
            <w:tcW w:w="521" w:type="dxa"/>
            <w:tcBorders>
              <w:top w:val="nil"/>
              <w:left w:val="nil"/>
              <w:bottom w:val="nil"/>
              <w:right w:val="nil"/>
            </w:tcBorders>
            <w:shd w:val="clear" w:color="auto" w:fill="auto"/>
            <w:noWrap/>
            <w:hideMark/>
          </w:tcPr>
          <w:p w14:paraId="73B228B0"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42</w:t>
            </w:r>
          </w:p>
        </w:tc>
        <w:tc>
          <w:tcPr>
            <w:tcW w:w="7169" w:type="dxa"/>
            <w:tcBorders>
              <w:top w:val="nil"/>
              <w:left w:val="nil"/>
              <w:bottom w:val="nil"/>
              <w:right w:val="nil"/>
            </w:tcBorders>
            <w:shd w:val="clear" w:color="auto" w:fill="auto"/>
            <w:noWrap/>
            <w:hideMark/>
          </w:tcPr>
          <w:p w14:paraId="14CFEA1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Australian Fair Trade and Investment Network</w:t>
            </w:r>
          </w:p>
        </w:tc>
        <w:tc>
          <w:tcPr>
            <w:tcW w:w="1820" w:type="dxa"/>
            <w:tcBorders>
              <w:top w:val="nil"/>
              <w:left w:val="nil"/>
              <w:bottom w:val="nil"/>
              <w:right w:val="nil"/>
            </w:tcBorders>
            <w:shd w:val="clear" w:color="auto" w:fill="auto"/>
            <w:noWrap/>
            <w:hideMark/>
          </w:tcPr>
          <w:p w14:paraId="07543B7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Australia</w:t>
            </w:r>
          </w:p>
        </w:tc>
      </w:tr>
      <w:tr w:rsidR="005B05B5" w:rsidRPr="005B05B5" w14:paraId="33F97A6D" w14:textId="77777777" w:rsidTr="009E35FD">
        <w:trPr>
          <w:trHeight w:val="300"/>
        </w:trPr>
        <w:tc>
          <w:tcPr>
            <w:tcW w:w="521" w:type="dxa"/>
            <w:tcBorders>
              <w:top w:val="nil"/>
              <w:left w:val="nil"/>
              <w:bottom w:val="nil"/>
              <w:right w:val="nil"/>
            </w:tcBorders>
            <w:shd w:val="clear" w:color="auto" w:fill="auto"/>
            <w:noWrap/>
            <w:hideMark/>
          </w:tcPr>
          <w:p w14:paraId="754B7377"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43</w:t>
            </w:r>
          </w:p>
        </w:tc>
        <w:tc>
          <w:tcPr>
            <w:tcW w:w="7169" w:type="dxa"/>
            <w:tcBorders>
              <w:top w:val="nil"/>
              <w:left w:val="nil"/>
              <w:bottom w:val="nil"/>
              <w:right w:val="nil"/>
            </w:tcBorders>
            <w:shd w:val="clear" w:color="auto" w:fill="auto"/>
            <w:noWrap/>
            <w:hideMark/>
          </w:tcPr>
          <w:p w14:paraId="6A997FE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Community and Public Sector Union (State Public Services Federation)</w:t>
            </w:r>
          </w:p>
        </w:tc>
        <w:tc>
          <w:tcPr>
            <w:tcW w:w="1820" w:type="dxa"/>
            <w:tcBorders>
              <w:top w:val="nil"/>
              <w:left w:val="nil"/>
              <w:bottom w:val="nil"/>
              <w:right w:val="nil"/>
            </w:tcBorders>
            <w:shd w:val="clear" w:color="auto" w:fill="auto"/>
            <w:noWrap/>
            <w:hideMark/>
          </w:tcPr>
          <w:p w14:paraId="1DCBF16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Australia</w:t>
            </w:r>
          </w:p>
        </w:tc>
      </w:tr>
      <w:tr w:rsidR="005B05B5" w:rsidRPr="005B05B5" w14:paraId="00830A0E" w14:textId="77777777" w:rsidTr="009E35FD">
        <w:trPr>
          <w:trHeight w:val="300"/>
        </w:trPr>
        <w:tc>
          <w:tcPr>
            <w:tcW w:w="521" w:type="dxa"/>
            <w:tcBorders>
              <w:top w:val="nil"/>
              <w:left w:val="nil"/>
              <w:bottom w:val="nil"/>
              <w:right w:val="nil"/>
            </w:tcBorders>
            <w:shd w:val="clear" w:color="auto" w:fill="auto"/>
            <w:noWrap/>
            <w:hideMark/>
          </w:tcPr>
          <w:p w14:paraId="04DA784D"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44</w:t>
            </w:r>
          </w:p>
        </w:tc>
        <w:tc>
          <w:tcPr>
            <w:tcW w:w="7169" w:type="dxa"/>
            <w:tcBorders>
              <w:top w:val="nil"/>
              <w:left w:val="nil"/>
              <w:bottom w:val="nil"/>
              <w:right w:val="nil"/>
            </w:tcBorders>
            <w:shd w:val="clear" w:color="auto" w:fill="auto"/>
            <w:noWrap/>
            <w:hideMark/>
          </w:tcPr>
          <w:p w14:paraId="4C45C72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Attac Austria</w:t>
            </w:r>
          </w:p>
        </w:tc>
        <w:tc>
          <w:tcPr>
            <w:tcW w:w="1820" w:type="dxa"/>
            <w:tcBorders>
              <w:top w:val="nil"/>
              <w:left w:val="nil"/>
              <w:bottom w:val="nil"/>
              <w:right w:val="nil"/>
            </w:tcBorders>
            <w:shd w:val="clear" w:color="auto" w:fill="auto"/>
            <w:noWrap/>
            <w:hideMark/>
          </w:tcPr>
          <w:p w14:paraId="2BF5672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Austria</w:t>
            </w:r>
          </w:p>
        </w:tc>
      </w:tr>
      <w:tr w:rsidR="005B05B5" w:rsidRPr="005B05B5" w14:paraId="120DBF31" w14:textId="77777777" w:rsidTr="009E35FD">
        <w:trPr>
          <w:trHeight w:val="300"/>
        </w:trPr>
        <w:tc>
          <w:tcPr>
            <w:tcW w:w="521" w:type="dxa"/>
            <w:tcBorders>
              <w:top w:val="nil"/>
              <w:left w:val="nil"/>
              <w:bottom w:val="nil"/>
              <w:right w:val="nil"/>
            </w:tcBorders>
            <w:shd w:val="clear" w:color="auto" w:fill="auto"/>
            <w:noWrap/>
            <w:hideMark/>
          </w:tcPr>
          <w:p w14:paraId="3E25681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45</w:t>
            </w:r>
          </w:p>
        </w:tc>
        <w:tc>
          <w:tcPr>
            <w:tcW w:w="7169" w:type="dxa"/>
            <w:tcBorders>
              <w:top w:val="nil"/>
              <w:left w:val="nil"/>
              <w:bottom w:val="nil"/>
              <w:right w:val="nil"/>
            </w:tcBorders>
            <w:shd w:val="clear" w:color="auto" w:fill="auto"/>
            <w:noWrap/>
            <w:hideMark/>
          </w:tcPr>
          <w:p w14:paraId="3C18271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NeSoVe / Network for Social Responsibility</w:t>
            </w:r>
          </w:p>
        </w:tc>
        <w:tc>
          <w:tcPr>
            <w:tcW w:w="1820" w:type="dxa"/>
            <w:tcBorders>
              <w:top w:val="nil"/>
              <w:left w:val="nil"/>
              <w:bottom w:val="nil"/>
              <w:right w:val="nil"/>
            </w:tcBorders>
            <w:shd w:val="clear" w:color="auto" w:fill="auto"/>
            <w:noWrap/>
            <w:hideMark/>
          </w:tcPr>
          <w:p w14:paraId="05A124CF"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Austria</w:t>
            </w:r>
          </w:p>
        </w:tc>
      </w:tr>
      <w:tr w:rsidR="005B05B5" w:rsidRPr="005B05B5" w14:paraId="65FA9484" w14:textId="77777777" w:rsidTr="009E35FD">
        <w:trPr>
          <w:trHeight w:val="300"/>
        </w:trPr>
        <w:tc>
          <w:tcPr>
            <w:tcW w:w="521" w:type="dxa"/>
            <w:tcBorders>
              <w:top w:val="nil"/>
              <w:left w:val="nil"/>
              <w:bottom w:val="nil"/>
              <w:right w:val="nil"/>
            </w:tcBorders>
            <w:shd w:val="clear" w:color="auto" w:fill="auto"/>
            <w:noWrap/>
            <w:hideMark/>
          </w:tcPr>
          <w:p w14:paraId="346C71CD"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46</w:t>
            </w:r>
          </w:p>
        </w:tc>
        <w:tc>
          <w:tcPr>
            <w:tcW w:w="7169" w:type="dxa"/>
            <w:tcBorders>
              <w:top w:val="nil"/>
              <w:left w:val="nil"/>
              <w:bottom w:val="nil"/>
              <w:right w:val="nil"/>
            </w:tcBorders>
            <w:shd w:val="clear" w:color="auto" w:fill="auto"/>
            <w:noWrap/>
            <w:hideMark/>
          </w:tcPr>
          <w:p w14:paraId="3F56856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COAST Tust</w:t>
            </w:r>
          </w:p>
        </w:tc>
        <w:tc>
          <w:tcPr>
            <w:tcW w:w="1820" w:type="dxa"/>
            <w:tcBorders>
              <w:top w:val="nil"/>
              <w:left w:val="nil"/>
              <w:bottom w:val="nil"/>
              <w:right w:val="nil"/>
            </w:tcBorders>
            <w:shd w:val="clear" w:color="auto" w:fill="auto"/>
            <w:noWrap/>
            <w:hideMark/>
          </w:tcPr>
          <w:p w14:paraId="7547FE7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Bangladesh</w:t>
            </w:r>
          </w:p>
        </w:tc>
      </w:tr>
      <w:tr w:rsidR="005B05B5" w:rsidRPr="005B05B5" w14:paraId="6A8A31D1" w14:textId="77777777" w:rsidTr="009E35FD">
        <w:trPr>
          <w:trHeight w:val="300"/>
        </w:trPr>
        <w:tc>
          <w:tcPr>
            <w:tcW w:w="521" w:type="dxa"/>
            <w:tcBorders>
              <w:top w:val="nil"/>
              <w:left w:val="nil"/>
              <w:bottom w:val="nil"/>
              <w:right w:val="nil"/>
            </w:tcBorders>
            <w:shd w:val="clear" w:color="auto" w:fill="auto"/>
            <w:noWrap/>
            <w:hideMark/>
          </w:tcPr>
          <w:p w14:paraId="59207214"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47</w:t>
            </w:r>
          </w:p>
        </w:tc>
        <w:tc>
          <w:tcPr>
            <w:tcW w:w="7169" w:type="dxa"/>
            <w:tcBorders>
              <w:top w:val="nil"/>
              <w:left w:val="nil"/>
              <w:bottom w:val="nil"/>
              <w:right w:val="nil"/>
            </w:tcBorders>
            <w:shd w:val="clear" w:color="auto" w:fill="auto"/>
            <w:noWrap/>
            <w:hideMark/>
          </w:tcPr>
          <w:p w14:paraId="4CC55935"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Fundación Internet Bolivia.org</w:t>
            </w:r>
          </w:p>
        </w:tc>
        <w:tc>
          <w:tcPr>
            <w:tcW w:w="1820" w:type="dxa"/>
            <w:tcBorders>
              <w:top w:val="nil"/>
              <w:left w:val="nil"/>
              <w:bottom w:val="nil"/>
              <w:right w:val="nil"/>
            </w:tcBorders>
            <w:shd w:val="clear" w:color="auto" w:fill="auto"/>
            <w:noWrap/>
            <w:hideMark/>
          </w:tcPr>
          <w:p w14:paraId="49FC2E5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Bolivia</w:t>
            </w:r>
          </w:p>
        </w:tc>
      </w:tr>
      <w:tr w:rsidR="005B05B5" w:rsidRPr="005B05B5" w14:paraId="278CF373" w14:textId="77777777" w:rsidTr="009E35FD">
        <w:trPr>
          <w:trHeight w:val="300"/>
        </w:trPr>
        <w:tc>
          <w:tcPr>
            <w:tcW w:w="521" w:type="dxa"/>
            <w:tcBorders>
              <w:top w:val="nil"/>
              <w:left w:val="nil"/>
              <w:bottom w:val="nil"/>
              <w:right w:val="nil"/>
            </w:tcBorders>
            <w:shd w:val="clear" w:color="auto" w:fill="auto"/>
            <w:noWrap/>
            <w:hideMark/>
          </w:tcPr>
          <w:p w14:paraId="52A60EF1"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48</w:t>
            </w:r>
          </w:p>
        </w:tc>
        <w:tc>
          <w:tcPr>
            <w:tcW w:w="7169" w:type="dxa"/>
            <w:tcBorders>
              <w:top w:val="nil"/>
              <w:left w:val="nil"/>
              <w:bottom w:val="nil"/>
              <w:right w:val="nil"/>
            </w:tcBorders>
            <w:shd w:val="clear" w:color="auto" w:fill="auto"/>
            <w:noWrap/>
            <w:hideMark/>
          </w:tcPr>
          <w:p w14:paraId="4798229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Central Única dos Trabalhadores - CUT Brasil</w:t>
            </w:r>
          </w:p>
        </w:tc>
        <w:tc>
          <w:tcPr>
            <w:tcW w:w="1820" w:type="dxa"/>
            <w:tcBorders>
              <w:top w:val="nil"/>
              <w:left w:val="nil"/>
              <w:bottom w:val="nil"/>
              <w:right w:val="nil"/>
            </w:tcBorders>
            <w:shd w:val="clear" w:color="auto" w:fill="auto"/>
            <w:noWrap/>
            <w:hideMark/>
          </w:tcPr>
          <w:p w14:paraId="3274026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Brazil</w:t>
            </w:r>
          </w:p>
        </w:tc>
      </w:tr>
      <w:tr w:rsidR="005B05B5" w:rsidRPr="005B05B5" w14:paraId="697202B8" w14:textId="77777777" w:rsidTr="009E35FD">
        <w:trPr>
          <w:trHeight w:val="300"/>
        </w:trPr>
        <w:tc>
          <w:tcPr>
            <w:tcW w:w="521" w:type="dxa"/>
            <w:tcBorders>
              <w:top w:val="nil"/>
              <w:left w:val="nil"/>
              <w:bottom w:val="nil"/>
              <w:right w:val="nil"/>
            </w:tcBorders>
            <w:shd w:val="clear" w:color="auto" w:fill="auto"/>
            <w:noWrap/>
            <w:hideMark/>
          </w:tcPr>
          <w:p w14:paraId="656447E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49</w:t>
            </w:r>
          </w:p>
        </w:tc>
        <w:tc>
          <w:tcPr>
            <w:tcW w:w="7169" w:type="dxa"/>
            <w:tcBorders>
              <w:top w:val="nil"/>
              <w:left w:val="nil"/>
              <w:bottom w:val="nil"/>
              <w:right w:val="nil"/>
            </w:tcBorders>
            <w:shd w:val="clear" w:color="auto" w:fill="auto"/>
            <w:noWrap/>
            <w:hideMark/>
          </w:tcPr>
          <w:p w14:paraId="53288EC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CSPB Confederacao dos Servidores Publicos do Brasil</w:t>
            </w:r>
          </w:p>
        </w:tc>
        <w:tc>
          <w:tcPr>
            <w:tcW w:w="1820" w:type="dxa"/>
            <w:tcBorders>
              <w:top w:val="nil"/>
              <w:left w:val="nil"/>
              <w:bottom w:val="nil"/>
              <w:right w:val="nil"/>
            </w:tcBorders>
            <w:shd w:val="clear" w:color="auto" w:fill="auto"/>
            <w:noWrap/>
            <w:hideMark/>
          </w:tcPr>
          <w:p w14:paraId="55F9C11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Brazil</w:t>
            </w:r>
          </w:p>
        </w:tc>
      </w:tr>
      <w:tr w:rsidR="005B05B5" w:rsidRPr="005B05B5" w14:paraId="53DA19AA" w14:textId="77777777" w:rsidTr="009E35FD">
        <w:trPr>
          <w:trHeight w:val="300"/>
        </w:trPr>
        <w:tc>
          <w:tcPr>
            <w:tcW w:w="521" w:type="dxa"/>
            <w:tcBorders>
              <w:top w:val="nil"/>
              <w:left w:val="nil"/>
              <w:bottom w:val="nil"/>
              <w:right w:val="nil"/>
            </w:tcBorders>
            <w:shd w:val="clear" w:color="auto" w:fill="auto"/>
            <w:noWrap/>
            <w:hideMark/>
          </w:tcPr>
          <w:p w14:paraId="55DF4BD9"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50</w:t>
            </w:r>
          </w:p>
        </w:tc>
        <w:tc>
          <w:tcPr>
            <w:tcW w:w="7169" w:type="dxa"/>
            <w:tcBorders>
              <w:top w:val="nil"/>
              <w:left w:val="nil"/>
              <w:bottom w:val="nil"/>
              <w:right w:val="nil"/>
            </w:tcBorders>
            <w:shd w:val="clear" w:color="auto" w:fill="auto"/>
            <w:noWrap/>
            <w:hideMark/>
          </w:tcPr>
          <w:p w14:paraId="726D991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Gestos</w:t>
            </w:r>
          </w:p>
        </w:tc>
        <w:tc>
          <w:tcPr>
            <w:tcW w:w="1820" w:type="dxa"/>
            <w:tcBorders>
              <w:top w:val="nil"/>
              <w:left w:val="nil"/>
              <w:bottom w:val="nil"/>
              <w:right w:val="nil"/>
            </w:tcBorders>
            <w:shd w:val="clear" w:color="auto" w:fill="auto"/>
            <w:noWrap/>
            <w:hideMark/>
          </w:tcPr>
          <w:p w14:paraId="7197490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Brazil</w:t>
            </w:r>
          </w:p>
        </w:tc>
      </w:tr>
      <w:tr w:rsidR="005B05B5" w:rsidRPr="005B05B5" w14:paraId="18FA8C32" w14:textId="77777777" w:rsidTr="009E35FD">
        <w:trPr>
          <w:trHeight w:val="300"/>
        </w:trPr>
        <w:tc>
          <w:tcPr>
            <w:tcW w:w="521" w:type="dxa"/>
            <w:tcBorders>
              <w:top w:val="nil"/>
              <w:left w:val="nil"/>
              <w:bottom w:val="nil"/>
              <w:right w:val="nil"/>
            </w:tcBorders>
            <w:shd w:val="clear" w:color="auto" w:fill="auto"/>
            <w:noWrap/>
            <w:hideMark/>
          </w:tcPr>
          <w:p w14:paraId="71177389"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51</w:t>
            </w:r>
          </w:p>
        </w:tc>
        <w:tc>
          <w:tcPr>
            <w:tcW w:w="7169" w:type="dxa"/>
            <w:tcBorders>
              <w:top w:val="nil"/>
              <w:left w:val="nil"/>
              <w:bottom w:val="nil"/>
              <w:right w:val="nil"/>
            </w:tcBorders>
            <w:shd w:val="clear" w:color="auto" w:fill="auto"/>
            <w:noWrap/>
            <w:hideMark/>
          </w:tcPr>
          <w:p w14:paraId="2BB8346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Instituto Justiça Fiscal</w:t>
            </w:r>
          </w:p>
        </w:tc>
        <w:tc>
          <w:tcPr>
            <w:tcW w:w="1820" w:type="dxa"/>
            <w:tcBorders>
              <w:top w:val="nil"/>
              <w:left w:val="nil"/>
              <w:bottom w:val="nil"/>
              <w:right w:val="nil"/>
            </w:tcBorders>
            <w:shd w:val="clear" w:color="auto" w:fill="auto"/>
            <w:noWrap/>
            <w:hideMark/>
          </w:tcPr>
          <w:p w14:paraId="54BE060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Brazil</w:t>
            </w:r>
          </w:p>
        </w:tc>
      </w:tr>
      <w:tr w:rsidR="005B05B5" w:rsidRPr="005B05B5" w14:paraId="769397CD" w14:textId="77777777" w:rsidTr="009E35FD">
        <w:trPr>
          <w:trHeight w:val="300"/>
        </w:trPr>
        <w:tc>
          <w:tcPr>
            <w:tcW w:w="521" w:type="dxa"/>
            <w:tcBorders>
              <w:top w:val="nil"/>
              <w:left w:val="nil"/>
              <w:bottom w:val="nil"/>
              <w:right w:val="nil"/>
            </w:tcBorders>
            <w:shd w:val="clear" w:color="auto" w:fill="auto"/>
            <w:noWrap/>
            <w:hideMark/>
          </w:tcPr>
          <w:p w14:paraId="5EE1167B"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lastRenderedPageBreak/>
              <w:t>52</w:t>
            </w:r>
          </w:p>
        </w:tc>
        <w:tc>
          <w:tcPr>
            <w:tcW w:w="7169" w:type="dxa"/>
            <w:tcBorders>
              <w:top w:val="nil"/>
              <w:left w:val="nil"/>
              <w:bottom w:val="nil"/>
              <w:right w:val="nil"/>
            </w:tcBorders>
            <w:shd w:val="clear" w:color="auto" w:fill="auto"/>
            <w:noWrap/>
            <w:hideMark/>
          </w:tcPr>
          <w:p w14:paraId="7C284EF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REBRIP - Brazilian Network for the Integration of Peoples</w:t>
            </w:r>
          </w:p>
        </w:tc>
        <w:tc>
          <w:tcPr>
            <w:tcW w:w="1820" w:type="dxa"/>
            <w:tcBorders>
              <w:top w:val="nil"/>
              <w:left w:val="nil"/>
              <w:bottom w:val="nil"/>
              <w:right w:val="nil"/>
            </w:tcBorders>
            <w:shd w:val="clear" w:color="auto" w:fill="auto"/>
            <w:noWrap/>
            <w:hideMark/>
          </w:tcPr>
          <w:p w14:paraId="316B25B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Brazil</w:t>
            </w:r>
          </w:p>
        </w:tc>
      </w:tr>
      <w:tr w:rsidR="005B05B5" w:rsidRPr="005B05B5" w14:paraId="280347F0" w14:textId="77777777" w:rsidTr="009E35FD">
        <w:trPr>
          <w:trHeight w:val="300"/>
        </w:trPr>
        <w:tc>
          <w:tcPr>
            <w:tcW w:w="521" w:type="dxa"/>
            <w:tcBorders>
              <w:top w:val="nil"/>
              <w:left w:val="nil"/>
              <w:bottom w:val="nil"/>
              <w:right w:val="nil"/>
            </w:tcBorders>
            <w:shd w:val="clear" w:color="auto" w:fill="auto"/>
            <w:noWrap/>
            <w:hideMark/>
          </w:tcPr>
          <w:p w14:paraId="17339301"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53</w:t>
            </w:r>
          </w:p>
        </w:tc>
        <w:tc>
          <w:tcPr>
            <w:tcW w:w="7169" w:type="dxa"/>
            <w:tcBorders>
              <w:top w:val="nil"/>
              <w:left w:val="nil"/>
              <w:bottom w:val="nil"/>
              <w:right w:val="nil"/>
            </w:tcBorders>
            <w:shd w:val="clear" w:color="auto" w:fill="auto"/>
            <w:noWrap/>
            <w:hideMark/>
          </w:tcPr>
          <w:p w14:paraId="309B46D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UGT - União Geral dos Trabalhadores</w:t>
            </w:r>
          </w:p>
        </w:tc>
        <w:tc>
          <w:tcPr>
            <w:tcW w:w="1820" w:type="dxa"/>
            <w:tcBorders>
              <w:top w:val="nil"/>
              <w:left w:val="nil"/>
              <w:bottom w:val="nil"/>
              <w:right w:val="nil"/>
            </w:tcBorders>
            <w:shd w:val="clear" w:color="auto" w:fill="auto"/>
            <w:noWrap/>
            <w:hideMark/>
          </w:tcPr>
          <w:p w14:paraId="4FF93F6E"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Brazil</w:t>
            </w:r>
          </w:p>
        </w:tc>
      </w:tr>
      <w:tr w:rsidR="005B05B5" w:rsidRPr="005B05B5" w14:paraId="09DA199A" w14:textId="77777777" w:rsidTr="009E35FD">
        <w:trPr>
          <w:trHeight w:val="300"/>
        </w:trPr>
        <w:tc>
          <w:tcPr>
            <w:tcW w:w="521" w:type="dxa"/>
            <w:tcBorders>
              <w:top w:val="nil"/>
              <w:left w:val="nil"/>
              <w:bottom w:val="nil"/>
              <w:right w:val="nil"/>
            </w:tcBorders>
            <w:shd w:val="clear" w:color="auto" w:fill="auto"/>
            <w:noWrap/>
            <w:hideMark/>
          </w:tcPr>
          <w:p w14:paraId="20EB8806"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54</w:t>
            </w:r>
          </w:p>
        </w:tc>
        <w:tc>
          <w:tcPr>
            <w:tcW w:w="7169" w:type="dxa"/>
            <w:tcBorders>
              <w:top w:val="nil"/>
              <w:left w:val="nil"/>
              <w:bottom w:val="nil"/>
              <w:right w:val="nil"/>
            </w:tcBorders>
            <w:shd w:val="clear" w:color="auto" w:fill="auto"/>
            <w:noWrap/>
            <w:hideMark/>
          </w:tcPr>
          <w:p w14:paraId="06CE0CC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IDEA</w:t>
            </w:r>
          </w:p>
        </w:tc>
        <w:tc>
          <w:tcPr>
            <w:tcW w:w="1820" w:type="dxa"/>
            <w:tcBorders>
              <w:top w:val="nil"/>
              <w:left w:val="nil"/>
              <w:bottom w:val="nil"/>
              <w:right w:val="nil"/>
            </w:tcBorders>
            <w:shd w:val="clear" w:color="auto" w:fill="auto"/>
            <w:noWrap/>
            <w:hideMark/>
          </w:tcPr>
          <w:p w14:paraId="29CBC89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Cambodia</w:t>
            </w:r>
          </w:p>
        </w:tc>
      </w:tr>
      <w:tr w:rsidR="005B05B5" w:rsidRPr="005B05B5" w14:paraId="1B90C884" w14:textId="77777777" w:rsidTr="009E35FD">
        <w:trPr>
          <w:trHeight w:val="300"/>
        </w:trPr>
        <w:tc>
          <w:tcPr>
            <w:tcW w:w="521" w:type="dxa"/>
            <w:tcBorders>
              <w:top w:val="nil"/>
              <w:left w:val="nil"/>
              <w:bottom w:val="nil"/>
              <w:right w:val="nil"/>
            </w:tcBorders>
            <w:shd w:val="clear" w:color="auto" w:fill="auto"/>
            <w:noWrap/>
            <w:hideMark/>
          </w:tcPr>
          <w:p w14:paraId="0F14E1E5"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55</w:t>
            </w:r>
          </w:p>
        </w:tc>
        <w:tc>
          <w:tcPr>
            <w:tcW w:w="7169" w:type="dxa"/>
            <w:tcBorders>
              <w:top w:val="nil"/>
              <w:left w:val="nil"/>
              <w:bottom w:val="nil"/>
              <w:right w:val="nil"/>
            </w:tcBorders>
            <w:shd w:val="clear" w:color="auto" w:fill="auto"/>
            <w:noWrap/>
            <w:hideMark/>
          </w:tcPr>
          <w:p w14:paraId="2F2AC37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Public Service Alliance of Canada</w:t>
            </w:r>
          </w:p>
        </w:tc>
        <w:tc>
          <w:tcPr>
            <w:tcW w:w="1820" w:type="dxa"/>
            <w:tcBorders>
              <w:top w:val="nil"/>
              <w:left w:val="nil"/>
              <w:bottom w:val="nil"/>
              <w:right w:val="nil"/>
            </w:tcBorders>
            <w:shd w:val="clear" w:color="auto" w:fill="auto"/>
            <w:noWrap/>
            <w:hideMark/>
          </w:tcPr>
          <w:p w14:paraId="16998BB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Canada</w:t>
            </w:r>
          </w:p>
        </w:tc>
      </w:tr>
      <w:tr w:rsidR="005B05B5" w:rsidRPr="005B05B5" w14:paraId="7023E5A6" w14:textId="77777777" w:rsidTr="009E35FD">
        <w:trPr>
          <w:trHeight w:val="300"/>
        </w:trPr>
        <w:tc>
          <w:tcPr>
            <w:tcW w:w="521" w:type="dxa"/>
            <w:tcBorders>
              <w:top w:val="nil"/>
              <w:left w:val="nil"/>
              <w:bottom w:val="nil"/>
              <w:right w:val="nil"/>
            </w:tcBorders>
            <w:shd w:val="clear" w:color="auto" w:fill="auto"/>
            <w:noWrap/>
            <w:hideMark/>
          </w:tcPr>
          <w:p w14:paraId="1C6920C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56</w:t>
            </w:r>
          </w:p>
        </w:tc>
        <w:tc>
          <w:tcPr>
            <w:tcW w:w="7169" w:type="dxa"/>
            <w:tcBorders>
              <w:top w:val="nil"/>
              <w:left w:val="nil"/>
              <w:bottom w:val="nil"/>
              <w:right w:val="nil"/>
            </w:tcBorders>
            <w:shd w:val="clear" w:color="auto" w:fill="auto"/>
            <w:noWrap/>
            <w:hideMark/>
          </w:tcPr>
          <w:p w14:paraId="081C692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Trade Justice Network</w:t>
            </w:r>
          </w:p>
        </w:tc>
        <w:tc>
          <w:tcPr>
            <w:tcW w:w="1820" w:type="dxa"/>
            <w:tcBorders>
              <w:top w:val="nil"/>
              <w:left w:val="nil"/>
              <w:bottom w:val="nil"/>
              <w:right w:val="nil"/>
            </w:tcBorders>
            <w:shd w:val="clear" w:color="auto" w:fill="auto"/>
            <w:noWrap/>
            <w:hideMark/>
          </w:tcPr>
          <w:p w14:paraId="44FB1A1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Canada</w:t>
            </w:r>
          </w:p>
        </w:tc>
      </w:tr>
      <w:tr w:rsidR="005B05B5" w:rsidRPr="005B05B5" w14:paraId="325A6346" w14:textId="77777777" w:rsidTr="009E35FD">
        <w:trPr>
          <w:trHeight w:val="300"/>
        </w:trPr>
        <w:tc>
          <w:tcPr>
            <w:tcW w:w="521" w:type="dxa"/>
            <w:tcBorders>
              <w:top w:val="nil"/>
              <w:left w:val="nil"/>
              <w:bottom w:val="nil"/>
              <w:right w:val="nil"/>
            </w:tcBorders>
            <w:shd w:val="clear" w:color="auto" w:fill="auto"/>
            <w:noWrap/>
            <w:hideMark/>
          </w:tcPr>
          <w:p w14:paraId="2C2E0B97"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57</w:t>
            </w:r>
          </w:p>
        </w:tc>
        <w:tc>
          <w:tcPr>
            <w:tcW w:w="7169" w:type="dxa"/>
            <w:tcBorders>
              <w:top w:val="nil"/>
              <w:left w:val="nil"/>
              <w:bottom w:val="nil"/>
              <w:right w:val="nil"/>
            </w:tcBorders>
            <w:shd w:val="clear" w:color="auto" w:fill="auto"/>
            <w:noWrap/>
            <w:hideMark/>
          </w:tcPr>
          <w:p w14:paraId="7D7F641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ONG POLITICAS FARMACEUTICAS</w:t>
            </w:r>
          </w:p>
        </w:tc>
        <w:tc>
          <w:tcPr>
            <w:tcW w:w="1820" w:type="dxa"/>
            <w:tcBorders>
              <w:top w:val="nil"/>
              <w:left w:val="nil"/>
              <w:bottom w:val="nil"/>
              <w:right w:val="nil"/>
            </w:tcBorders>
            <w:shd w:val="clear" w:color="auto" w:fill="auto"/>
            <w:noWrap/>
            <w:hideMark/>
          </w:tcPr>
          <w:p w14:paraId="1B30989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Chile</w:t>
            </w:r>
          </w:p>
        </w:tc>
      </w:tr>
      <w:tr w:rsidR="005B05B5" w:rsidRPr="005B05B5" w14:paraId="278A0CE2" w14:textId="77777777" w:rsidTr="009E35FD">
        <w:trPr>
          <w:trHeight w:val="300"/>
        </w:trPr>
        <w:tc>
          <w:tcPr>
            <w:tcW w:w="521" w:type="dxa"/>
            <w:tcBorders>
              <w:top w:val="nil"/>
              <w:left w:val="nil"/>
              <w:bottom w:val="nil"/>
              <w:right w:val="nil"/>
            </w:tcBorders>
            <w:shd w:val="clear" w:color="auto" w:fill="auto"/>
            <w:noWrap/>
            <w:hideMark/>
          </w:tcPr>
          <w:p w14:paraId="509F316C"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58</w:t>
            </w:r>
          </w:p>
        </w:tc>
        <w:tc>
          <w:tcPr>
            <w:tcW w:w="7169" w:type="dxa"/>
            <w:tcBorders>
              <w:top w:val="nil"/>
              <w:left w:val="nil"/>
              <w:bottom w:val="nil"/>
              <w:right w:val="nil"/>
            </w:tcBorders>
            <w:shd w:val="clear" w:color="auto" w:fill="auto"/>
            <w:noWrap/>
            <w:hideMark/>
          </w:tcPr>
          <w:p w14:paraId="0637D08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Estoi</w:t>
            </w:r>
          </w:p>
        </w:tc>
        <w:tc>
          <w:tcPr>
            <w:tcW w:w="1820" w:type="dxa"/>
            <w:tcBorders>
              <w:top w:val="nil"/>
              <w:left w:val="nil"/>
              <w:bottom w:val="nil"/>
              <w:right w:val="nil"/>
            </w:tcBorders>
            <w:shd w:val="clear" w:color="auto" w:fill="auto"/>
            <w:noWrap/>
            <w:hideMark/>
          </w:tcPr>
          <w:p w14:paraId="2647B225"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Colombia</w:t>
            </w:r>
          </w:p>
        </w:tc>
      </w:tr>
      <w:tr w:rsidR="005B05B5" w:rsidRPr="005B05B5" w14:paraId="6D18B48A" w14:textId="77777777" w:rsidTr="009E35FD">
        <w:trPr>
          <w:trHeight w:val="300"/>
        </w:trPr>
        <w:tc>
          <w:tcPr>
            <w:tcW w:w="521" w:type="dxa"/>
            <w:tcBorders>
              <w:top w:val="nil"/>
              <w:left w:val="nil"/>
              <w:bottom w:val="nil"/>
              <w:right w:val="nil"/>
            </w:tcBorders>
            <w:shd w:val="clear" w:color="auto" w:fill="auto"/>
            <w:noWrap/>
            <w:hideMark/>
          </w:tcPr>
          <w:p w14:paraId="761D12F7"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59</w:t>
            </w:r>
          </w:p>
        </w:tc>
        <w:tc>
          <w:tcPr>
            <w:tcW w:w="7169" w:type="dxa"/>
            <w:tcBorders>
              <w:top w:val="nil"/>
              <w:left w:val="nil"/>
              <w:bottom w:val="nil"/>
              <w:right w:val="nil"/>
            </w:tcBorders>
            <w:shd w:val="clear" w:color="auto" w:fill="auto"/>
            <w:noWrap/>
            <w:hideMark/>
          </w:tcPr>
          <w:p w14:paraId="546D77E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federacion de vocales de control region centro y bogota</w:t>
            </w:r>
          </w:p>
        </w:tc>
        <w:tc>
          <w:tcPr>
            <w:tcW w:w="1820" w:type="dxa"/>
            <w:tcBorders>
              <w:top w:val="nil"/>
              <w:left w:val="nil"/>
              <w:bottom w:val="nil"/>
              <w:right w:val="nil"/>
            </w:tcBorders>
            <w:shd w:val="clear" w:color="auto" w:fill="auto"/>
            <w:noWrap/>
            <w:hideMark/>
          </w:tcPr>
          <w:p w14:paraId="069DC19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Colombia</w:t>
            </w:r>
          </w:p>
        </w:tc>
      </w:tr>
      <w:tr w:rsidR="005B05B5" w:rsidRPr="005B05B5" w14:paraId="7BDB13F8" w14:textId="77777777" w:rsidTr="009E35FD">
        <w:trPr>
          <w:trHeight w:val="300"/>
        </w:trPr>
        <w:tc>
          <w:tcPr>
            <w:tcW w:w="521" w:type="dxa"/>
            <w:tcBorders>
              <w:top w:val="nil"/>
              <w:left w:val="nil"/>
              <w:bottom w:val="nil"/>
              <w:right w:val="nil"/>
            </w:tcBorders>
            <w:shd w:val="clear" w:color="auto" w:fill="auto"/>
            <w:noWrap/>
            <w:hideMark/>
          </w:tcPr>
          <w:p w14:paraId="67D3078B"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60</w:t>
            </w:r>
          </w:p>
        </w:tc>
        <w:tc>
          <w:tcPr>
            <w:tcW w:w="7169" w:type="dxa"/>
            <w:tcBorders>
              <w:top w:val="nil"/>
              <w:left w:val="nil"/>
              <w:bottom w:val="nil"/>
              <w:right w:val="nil"/>
            </w:tcBorders>
            <w:shd w:val="clear" w:color="auto" w:fill="auto"/>
            <w:noWrap/>
            <w:hideMark/>
          </w:tcPr>
          <w:p w14:paraId="25D5519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FUNDACION DE LA MANO CONTIGO</w:t>
            </w:r>
          </w:p>
        </w:tc>
        <w:tc>
          <w:tcPr>
            <w:tcW w:w="1820" w:type="dxa"/>
            <w:tcBorders>
              <w:top w:val="nil"/>
              <w:left w:val="nil"/>
              <w:bottom w:val="nil"/>
              <w:right w:val="nil"/>
            </w:tcBorders>
            <w:shd w:val="clear" w:color="auto" w:fill="auto"/>
            <w:noWrap/>
            <w:hideMark/>
          </w:tcPr>
          <w:p w14:paraId="03A8C00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Colombia</w:t>
            </w:r>
          </w:p>
        </w:tc>
      </w:tr>
      <w:tr w:rsidR="005B05B5" w:rsidRPr="005B05B5" w14:paraId="342CB3B0" w14:textId="77777777" w:rsidTr="009E35FD">
        <w:trPr>
          <w:trHeight w:val="300"/>
        </w:trPr>
        <w:tc>
          <w:tcPr>
            <w:tcW w:w="521" w:type="dxa"/>
            <w:tcBorders>
              <w:top w:val="nil"/>
              <w:left w:val="nil"/>
              <w:bottom w:val="nil"/>
              <w:right w:val="nil"/>
            </w:tcBorders>
            <w:shd w:val="clear" w:color="auto" w:fill="auto"/>
            <w:noWrap/>
            <w:hideMark/>
          </w:tcPr>
          <w:p w14:paraId="1E9A0BFA"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61</w:t>
            </w:r>
          </w:p>
        </w:tc>
        <w:tc>
          <w:tcPr>
            <w:tcW w:w="7169" w:type="dxa"/>
            <w:tcBorders>
              <w:top w:val="nil"/>
              <w:left w:val="nil"/>
              <w:bottom w:val="nil"/>
              <w:right w:val="nil"/>
            </w:tcBorders>
            <w:shd w:val="clear" w:color="auto" w:fill="auto"/>
            <w:noWrap/>
            <w:hideMark/>
          </w:tcPr>
          <w:p w14:paraId="16CA4B7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OBSERVATORIO DE VICTIMAS</w:t>
            </w:r>
          </w:p>
        </w:tc>
        <w:tc>
          <w:tcPr>
            <w:tcW w:w="1820" w:type="dxa"/>
            <w:tcBorders>
              <w:top w:val="nil"/>
              <w:left w:val="nil"/>
              <w:bottom w:val="nil"/>
              <w:right w:val="nil"/>
            </w:tcBorders>
            <w:shd w:val="clear" w:color="auto" w:fill="auto"/>
            <w:noWrap/>
            <w:hideMark/>
          </w:tcPr>
          <w:p w14:paraId="69BDDF4E"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Colombia</w:t>
            </w:r>
          </w:p>
        </w:tc>
      </w:tr>
      <w:tr w:rsidR="005B05B5" w:rsidRPr="005B05B5" w14:paraId="68911719" w14:textId="77777777" w:rsidTr="009E35FD">
        <w:trPr>
          <w:trHeight w:val="300"/>
        </w:trPr>
        <w:tc>
          <w:tcPr>
            <w:tcW w:w="521" w:type="dxa"/>
            <w:tcBorders>
              <w:top w:val="nil"/>
              <w:left w:val="nil"/>
              <w:bottom w:val="nil"/>
              <w:right w:val="nil"/>
            </w:tcBorders>
            <w:shd w:val="clear" w:color="auto" w:fill="auto"/>
            <w:noWrap/>
            <w:hideMark/>
          </w:tcPr>
          <w:p w14:paraId="31F6468C"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62</w:t>
            </w:r>
          </w:p>
        </w:tc>
        <w:tc>
          <w:tcPr>
            <w:tcW w:w="7169" w:type="dxa"/>
            <w:tcBorders>
              <w:top w:val="nil"/>
              <w:left w:val="nil"/>
              <w:bottom w:val="nil"/>
              <w:right w:val="nil"/>
            </w:tcBorders>
            <w:shd w:val="clear" w:color="auto" w:fill="auto"/>
            <w:noWrap/>
            <w:hideMark/>
          </w:tcPr>
          <w:p w14:paraId="4FFD3A0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Observatorio de Víctimas</w:t>
            </w:r>
          </w:p>
        </w:tc>
        <w:tc>
          <w:tcPr>
            <w:tcW w:w="1820" w:type="dxa"/>
            <w:tcBorders>
              <w:top w:val="nil"/>
              <w:left w:val="nil"/>
              <w:bottom w:val="nil"/>
              <w:right w:val="nil"/>
            </w:tcBorders>
            <w:shd w:val="clear" w:color="auto" w:fill="auto"/>
            <w:noWrap/>
            <w:hideMark/>
          </w:tcPr>
          <w:p w14:paraId="40A72DB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Colombia</w:t>
            </w:r>
          </w:p>
        </w:tc>
      </w:tr>
      <w:tr w:rsidR="005B05B5" w:rsidRPr="005B05B5" w14:paraId="4757E9CF" w14:textId="77777777" w:rsidTr="009E35FD">
        <w:trPr>
          <w:trHeight w:val="300"/>
        </w:trPr>
        <w:tc>
          <w:tcPr>
            <w:tcW w:w="521" w:type="dxa"/>
            <w:tcBorders>
              <w:top w:val="nil"/>
              <w:left w:val="nil"/>
              <w:bottom w:val="nil"/>
              <w:right w:val="nil"/>
            </w:tcBorders>
            <w:shd w:val="clear" w:color="auto" w:fill="auto"/>
            <w:noWrap/>
            <w:hideMark/>
          </w:tcPr>
          <w:p w14:paraId="21300994"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63</w:t>
            </w:r>
          </w:p>
        </w:tc>
        <w:tc>
          <w:tcPr>
            <w:tcW w:w="7169" w:type="dxa"/>
            <w:tcBorders>
              <w:top w:val="nil"/>
              <w:left w:val="nil"/>
              <w:bottom w:val="nil"/>
              <w:right w:val="nil"/>
            </w:tcBorders>
            <w:shd w:val="clear" w:color="auto" w:fill="auto"/>
            <w:noWrap/>
            <w:hideMark/>
          </w:tcPr>
          <w:p w14:paraId="4AEC310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Proceso de Comunidades Negras en Colombia. PCN</w:t>
            </w:r>
          </w:p>
        </w:tc>
        <w:tc>
          <w:tcPr>
            <w:tcW w:w="1820" w:type="dxa"/>
            <w:tcBorders>
              <w:top w:val="nil"/>
              <w:left w:val="nil"/>
              <w:bottom w:val="nil"/>
              <w:right w:val="nil"/>
            </w:tcBorders>
            <w:shd w:val="clear" w:color="auto" w:fill="auto"/>
            <w:noWrap/>
            <w:hideMark/>
          </w:tcPr>
          <w:p w14:paraId="6221D79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Colombia</w:t>
            </w:r>
          </w:p>
        </w:tc>
      </w:tr>
      <w:tr w:rsidR="005B05B5" w:rsidRPr="005B05B5" w14:paraId="5DD73A8A" w14:textId="77777777" w:rsidTr="009E35FD">
        <w:trPr>
          <w:trHeight w:val="300"/>
        </w:trPr>
        <w:tc>
          <w:tcPr>
            <w:tcW w:w="521" w:type="dxa"/>
            <w:tcBorders>
              <w:top w:val="nil"/>
              <w:left w:val="nil"/>
              <w:bottom w:val="nil"/>
              <w:right w:val="nil"/>
            </w:tcBorders>
            <w:shd w:val="clear" w:color="auto" w:fill="auto"/>
            <w:noWrap/>
            <w:hideMark/>
          </w:tcPr>
          <w:p w14:paraId="12B18803"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64</w:t>
            </w:r>
          </w:p>
        </w:tc>
        <w:tc>
          <w:tcPr>
            <w:tcW w:w="7169" w:type="dxa"/>
            <w:tcBorders>
              <w:top w:val="nil"/>
              <w:left w:val="nil"/>
              <w:bottom w:val="nil"/>
              <w:right w:val="nil"/>
            </w:tcBorders>
            <w:shd w:val="clear" w:color="auto" w:fill="auto"/>
            <w:noWrap/>
            <w:hideMark/>
          </w:tcPr>
          <w:p w14:paraId="3FBB9E7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A.N.P.E.</w:t>
            </w:r>
          </w:p>
        </w:tc>
        <w:tc>
          <w:tcPr>
            <w:tcW w:w="1820" w:type="dxa"/>
            <w:tcBorders>
              <w:top w:val="nil"/>
              <w:left w:val="nil"/>
              <w:bottom w:val="nil"/>
              <w:right w:val="nil"/>
            </w:tcBorders>
            <w:shd w:val="clear" w:color="auto" w:fill="auto"/>
            <w:noWrap/>
            <w:hideMark/>
          </w:tcPr>
          <w:p w14:paraId="1BBA86EF"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Costa Rica</w:t>
            </w:r>
          </w:p>
        </w:tc>
      </w:tr>
      <w:tr w:rsidR="005B05B5" w:rsidRPr="005B05B5" w14:paraId="537DE526" w14:textId="77777777" w:rsidTr="009E35FD">
        <w:trPr>
          <w:trHeight w:val="300"/>
        </w:trPr>
        <w:tc>
          <w:tcPr>
            <w:tcW w:w="521" w:type="dxa"/>
            <w:tcBorders>
              <w:top w:val="nil"/>
              <w:left w:val="nil"/>
              <w:bottom w:val="nil"/>
              <w:right w:val="nil"/>
            </w:tcBorders>
            <w:shd w:val="clear" w:color="auto" w:fill="auto"/>
            <w:noWrap/>
            <w:hideMark/>
          </w:tcPr>
          <w:p w14:paraId="24EDB76C"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65</w:t>
            </w:r>
          </w:p>
        </w:tc>
        <w:tc>
          <w:tcPr>
            <w:tcW w:w="7169" w:type="dxa"/>
            <w:tcBorders>
              <w:top w:val="nil"/>
              <w:left w:val="nil"/>
              <w:bottom w:val="nil"/>
              <w:right w:val="nil"/>
            </w:tcBorders>
            <w:shd w:val="clear" w:color="auto" w:fill="auto"/>
            <w:noWrap/>
            <w:hideMark/>
          </w:tcPr>
          <w:p w14:paraId="4EA2644E"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Patria Justa</w:t>
            </w:r>
          </w:p>
        </w:tc>
        <w:tc>
          <w:tcPr>
            <w:tcW w:w="1820" w:type="dxa"/>
            <w:tcBorders>
              <w:top w:val="nil"/>
              <w:left w:val="nil"/>
              <w:bottom w:val="nil"/>
              <w:right w:val="nil"/>
            </w:tcBorders>
            <w:shd w:val="clear" w:color="auto" w:fill="auto"/>
            <w:noWrap/>
            <w:hideMark/>
          </w:tcPr>
          <w:p w14:paraId="46EED56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Costa Rica</w:t>
            </w:r>
          </w:p>
        </w:tc>
      </w:tr>
      <w:tr w:rsidR="005B05B5" w:rsidRPr="005B05B5" w14:paraId="4C821C9C" w14:textId="77777777" w:rsidTr="009E35FD">
        <w:trPr>
          <w:trHeight w:val="600"/>
        </w:trPr>
        <w:tc>
          <w:tcPr>
            <w:tcW w:w="521" w:type="dxa"/>
            <w:tcBorders>
              <w:top w:val="nil"/>
              <w:left w:val="nil"/>
              <w:bottom w:val="nil"/>
              <w:right w:val="nil"/>
            </w:tcBorders>
            <w:shd w:val="clear" w:color="auto" w:fill="auto"/>
            <w:noWrap/>
            <w:hideMark/>
          </w:tcPr>
          <w:p w14:paraId="1FCCD200"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66</w:t>
            </w:r>
          </w:p>
        </w:tc>
        <w:tc>
          <w:tcPr>
            <w:tcW w:w="7169" w:type="dxa"/>
            <w:tcBorders>
              <w:top w:val="nil"/>
              <w:left w:val="nil"/>
              <w:bottom w:val="nil"/>
              <w:right w:val="nil"/>
            </w:tcBorders>
            <w:shd w:val="clear" w:color="auto" w:fill="auto"/>
            <w:hideMark/>
          </w:tcPr>
          <w:p w14:paraId="0FA112C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Capitulo Cuba de la Red de Intelectuales, Artistas u Luchadores Sociales en Defensa de la Humanidad</w:t>
            </w:r>
          </w:p>
        </w:tc>
        <w:tc>
          <w:tcPr>
            <w:tcW w:w="1820" w:type="dxa"/>
            <w:tcBorders>
              <w:top w:val="nil"/>
              <w:left w:val="nil"/>
              <w:bottom w:val="nil"/>
              <w:right w:val="nil"/>
            </w:tcBorders>
            <w:shd w:val="clear" w:color="auto" w:fill="auto"/>
            <w:noWrap/>
            <w:hideMark/>
          </w:tcPr>
          <w:p w14:paraId="31595E4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Cuba</w:t>
            </w:r>
          </w:p>
        </w:tc>
      </w:tr>
      <w:tr w:rsidR="005B05B5" w:rsidRPr="005B05B5" w14:paraId="73E61506" w14:textId="77777777" w:rsidTr="009E35FD">
        <w:trPr>
          <w:trHeight w:val="300"/>
        </w:trPr>
        <w:tc>
          <w:tcPr>
            <w:tcW w:w="521" w:type="dxa"/>
            <w:tcBorders>
              <w:top w:val="nil"/>
              <w:left w:val="nil"/>
              <w:bottom w:val="nil"/>
              <w:right w:val="nil"/>
            </w:tcBorders>
            <w:shd w:val="clear" w:color="auto" w:fill="auto"/>
            <w:noWrap/>
            <w:hideMark/>
          </w:tcPr>
          <w:p w14:paraId="36907892"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67</w:t>
            </w:r>
          </w:p>
        </w:tc>
        <w:tc>
          <w:tcPr>
            <w:tcW w:w="7169" w:type="dxa"/>
            <w:tcBorders>
              <w:top w:val="nil"/>
              <w:left w:val="nil"/>
              <w:bottom w:val="nil"/>
              <w:right w:val="nil"/>
            </w:tcBorders>
            <w:shd w:val="clear" w:color="auto" w:fill="auto"/>
            <w:noWrap/>
            <w:hideMark/>
          </w:tcPr>
          <w:p w14:paraId="5F6E421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Ecumenical Academy</w:t>
            </w:r>
          </w:p>
        </w:tc>
        <w:tc>
          <w:tcPr>
            <w:tcW w:w="1820" w:type="dxa"/>
            <w:tcBorders>
              <w:top w:val="nil"/>
              <w:left w:val="nil"/>
              <w:bottom w:val="nil"/>
              <w:right w:val="nil"/>
            </w:tcBorders>
            <w:shd w:val="clear" w:color="auto" w:fill="auto"/>
            <w:noWrap/>
            <w:hideMark/>
          </w:tcPr>
          <w:p w14:paraId="23EA706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Czech Republic</w:t>
            </w:r>
          </w:p>
        </w:tc>
      </w:tr>
      <w:tr w:rsidR="005B05B5" w:rsidRPr="005B05B5" w14:paraId="49ACCD9F" w14:textId="77777777" w:rsidTr="009E35FD">
        <w:trPr>
          <w:trHeight w:val="300"/>
        </w:trPr>
        <w:tc>
          <w:tcPr>
            <w:tcW w:w="521" w:type="dxa"/>
            <w:tcBorders>
              <w:top w:val="nil"/>
              <w:left w:val="nil"/>
              <w:bottom w:val="nil"/>
              <w:right w:val="nil"/>
            </w:tcBorders>
            <w:shd w:val="clear" w:color="auto" w:fill="auto"/>
            <w:noWrap/>
            <w:hideMark/>
          </w:tcPr>
          <w:p w14:paraId="5CC17493"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68</w:t>
            </w:r>
          </w:p>
        </w:tc>
        <w:tc>
          <w:tcPr>
            <w:tcW w:w="7169" w:type="dxa"/>
            <w:tcBorders>
              <w:top w:val="nil"/>
              <w:left w:val="nil"/>
              <w:bottom w:val="nil"/>
              <w:right w:val="nil"/>
            </w:tcBorders>
            <w:shd w:val="clear" w:color="auto" w:fill="auto"/>
            <w:noWrap/>
            <w:hideMark/>
          </w:tcPr>
          <w:p w14:paraId="04A20CB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Confederacion Nacional de Unidad Sindical (CNUS)</w:t>
            </w:r>
          </w:p>
        </w:tc>
        <w:tc>
          <w:tcPr>
            <w:tcW w:w="1820" w:type="dxa"/>
            <w:tcBorders>
              <w:top w:val="nil"/>
              <w:left w:val="nil"/>
              <w:bottom w:val="nil"/>
              <w:right w:val="nil"/>
            </w:tcBorders>
            <w:shd w:val="clear" w:color="auto" w:fill="auto"/>
            <w:noWrap/>
            <w:hideMark/>
          </w:tcPr>
          <w:p w14:paraId="57CF604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Dominican Republic</w:t>
            </w:r>
          </w:p>
        </w:tc>
      </w:tr>
      <w:tr w:rsidR="005B05B5" w:rsidRPr="005B05B5" w14:paraId="7938FABE" w14:textId="77777777" w:rsidTr="009E35FD">
        <w:trPr>
          <w:trHeight w:val="300"/>
        </w:trPr>
        <w:tc>
          <w:tcPr>
            <w:tcW w:w="521" w:type="dxa"/>
            <w:tcBorders>
              <w:top w:val="nil"/>
              <w:left w:val="nil"/>
              <w:bottom w:val="nil"/>
              <w:right w:val="nil"/>
            </w:tcBorders>
            <w:shd w:val="clear" w:color="auto" w:fill="auto"/>
            <w:noWrap/>
            <w:hideMark/>
          </w:tcPr>
          <w:p w14:paraId="05591A17"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69</w:t>
            </w:r>
          </w:p>
        </w:tc>
        <w:tc>
          <w:tcPr>
            <w:tcW w:w="7169" w:type="dxa"/>
            <w:tcBorders>
              <w:top w:val="nil"/>
              <w:left w:val="nil"/>
              <w:bottom w:val="nil"/>
              <w:right w:val="nil"/>
            </w:tcBorders>
            <w:shd w:val="clear" w:color="auto" w:fill="auto"/>
            <w:noWrap/>
            <w:hideMark/>
          </w:tcPr>
          <w:p w14:paraId="464AA93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PACODEVI</w:t>
            </w:r>
          </w:p>
        </w:tc>
        <w:tc>
          <w:tcPr>
            <w:tcW w:w="1820" w:type="dxa"/>
            <w:tcBorders>
              <w:top w:val="nil"/>
              <w:left w:val="nil"/>
              <w:bottom w:val="nil"/>
              <w:right w:val="nil"/>
            </w:tcBorders>
            <w:shd w:val="clear" w:color="auto" w:fill="auto"/>
            <w:noWrap/>
            <w:hideMark/>
          </w:tcPr>
          <w:p w14:paraId="394A7A0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DR Congo</w:t>
            </w:r>
          </w:p>
        </w:tc>
      </w:tr>
      <w:tr w:rsidR="005B05B5" w:rsidRPr="005B05B5" w14:paraId="4CF00FE1" w14:textId="77777777" w:rsidTr="009E35FD">
        <w:trPr>
          <w:trHeight w:val="300"/>
        </w:trPr>
        <w:tc>
          <w:tcPr>
            <w:tcW w:w="521" w:type="dxa"/>
            <w:tcBorders>
              <w:top w:val="nil"/>
              <w:left w:val="nil"/>
              <w:bottom w:val="nil"/>
              <w:right w:val="nil"/>
            </w:tcBorders>
            <w:shd w:val="clear" w:color="auto" w:fill="auto"/>
            <w:noWrap/>
            <w:hideMark/>
          </w:tcPr>
          <w:p w14:paraId="19F849C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70</w:t>
            </w:r>
          </w:p>
        </w:tc>
        <w:tc>
          <w:tcPr>
            <w:tcW w:w="7169" w:type="dxa"/>
            <w:tcBorders>
              <w:top w:val="nil"/>
              <w:left w:val="nil"/>
              <w:bottom w:val="nil"/>
              <w:right w:val="nil"/>
            </w:tcBorders>
            <w:shd w:val="clear" w:color="auto" w:fill="auto"/>
            <w:noWrap/>
            <w:hideMark/>
          </w:tcPr>
          <w:p w14:paraId="6534243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Centro de Documentación en Derechos Humanos "Segundo Montes Mozo S.J."</w:t>
            </w:r>
          </w:p>
        </w:tc>
        <w:tc>
          <w:tcPr>
            <w:tcW w:w="1820" w:type="dxa"/>
            <w:tcBorders>
              <w:top w:val="nil"/>
              <w:left w:val="nil"/>
              <w:bottom w:val="nil"/>
              <w:right w:val="nil"/>
            </w:tcBorders>
            <w:shd w:val="clear" w:color="auto" w:fill="auto"/>
            <w:noWrap/>
            <w:hideMark/>
          </w:tcPr>
          <w:p w14:paraId="1C5D937E"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Ecuador</w:t>
            </w:r>
          </w:p>
        </w:tc>
      </w:tr>
      <w:tr w:rsidR="005B05B5" w:rsidRPr="005B05B5" w14:paraId="6F5B699F" w14:textId="77777777" w:rsidTr="009E35FD">
        <w:trPr>
          <w:trHeight w:val="300"/>
        </w:trPr>
        <w:tc>
          <w:tcPr>
            <w:tcW w:w="521" w:type="dxa"/>
            <w:tcBorders>
              <w:top w:val="nil"/>
              <w:left w:val="nil"/>
              <w:bottom w:val="nil"/>
              <w:right w:val="nil"/>
            </w:tcBorders>
            <w:shd w:val="clear" w:color="auto" w:fill="auto"/>
            <w:noWrap/>
            <w:hideMark/>
          </w:tcPr>
          <w:p w14:paraId="309E130A"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71</w:t>
            </w:r>
          </w:p>
        </w:tc>
        <w:tc>
          <w:tcPr>
            <w:tcW w:w="7169" w:type="dxa"/>
            <w:tcBorders>
              <w:top w:val="nil"/>
              <w:left w:val="nil"/>
              <w:bottom w:val="nil"/>
              <w:right w:val="nil"/>
            </w:tcBorders>
            <w:shd w:val="clear" w:color="auto" w:fill="auto"/>
            <w:noWrap/>
            <w:hideMark/>
          </w:tcPr>
          <w:p w14:paraId="3B4D3A7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Red Mujeres Transformando la Economia - REMTE</w:t>
            </w:r>
          </w:p>
        </w:tc>
        <w:tc>
          <w:tcPr>
            <w:tcW w:w="1820" w:type="dxa"/>
            <w:tcBorders>
              <w:top w:val="nil"/>
              <w:left w:val="nil"/>
              <w:bottom w:val="nil"/>
              <w:right w:val="nil"/>
            </w:tcBorders>
            <w:shd w:val="clear" w:color="auto" w:fill="auto"/>
            <w:noWrap/>
            <w:hideMark/>
          </w:tcPr>
          <w:p w14:paraId="1CC93DF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Ecuador</w:t>
            </w:r>
          </w:p>
        </w:tc>
      </w:tr>
      <w:tr w:rsidR="005B05B5" w:rsidRPr="005B05B5" w14:paraId="2F2197B5" w14:textId="77777777" w:rsidTr="009E35FD">
        <w:trPr>
          <w:trHeight w:val="300"/>
        </w:trPr>
        <w:tc>
          <w:tcPr>
            <w:tcW w:w="521" w:type="dxa"/>
            <w:tcBorders>
              <w:top w:val="nil"/>
              <w:left w:val="nil"/>
              <w:bottom w:val="nil"/>
              <w:right w:val="nil"/>
            </w:tcBorders>
            <w:shd w:val="clear" w:color="auto" w:fill="auto"/>
            <w:noWrap/>
            <w:hideMark/>
          </w:tcPr>
          <w:p w14:paraId="20EFF5B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72</w:t>
            </w:r>
          </w:p>
        </w:tc>
        <w:tc>
          <w:tcPr>
            <w:tcW w:w="7169" w:type="dxa"/>
            <w:tcBorders>
              <w:top w:val="nil"/>
              <w:left w:val="nil"/>
              <w:bottom w:val="nil"/>
              <w:right w:val="nil"/>
            </w:tcBorders>
            <w:shd w:val="clear" w:color="auto" w:fill="auto"/>
            <w:noWrap/>
            <w:hideMark/>
          </w:tcPr>
          <w:p w14:paraId="30B352F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CESTA Amigos de la Tierra</w:t>
            </w:r>
          </w:p>
        </w:tc>
        <w:tc>
          <w:tcPr>
            <w:tcW w:w="1820" w:type="dxa"/>
            <w:tcBorders>
              <w:top w:val="nil"/>
              <w:left w:val="nil"/>
              <w:bottom w:val="nil"/>
              <w:right w:val="nil"/>
            </w:tcBorders>
            <w:shd w:val="clear" w:color="auto" w:fill="auto"/>
            <w:noWrap/>
            <w:hideMark/>
          </w:tcPr>
          <w:p w14:paraId="6A82988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El Salvador</w:t>
            </w:r>
          </w:p>
        </w:tc>
      </w:tr>
      <w:tr w:rsidR="005B05B5" w:rsidRPr="005B05B5" w14:paraId="0A51C6FA" w14:textId="77777777" w:rsidTr="009E35FD">
        <w:trPr>
          <w:trHeight w:val="300"/>
        </w:trPr>
        <w:tc>
          <w:tcPr>
            <w:tcW w:w="521" w:type="dxa"/>
            <w:tcBorders>
              <w:top w:val="nil"/>
              <w:left w:val="nil"/>
              <w:bottom w:val="nil"/>
              <w:right w:val="nil"/>
            </w:tcBorders>
            <w:shd w:val="clear" w:color="auto" w:fill="auto"/>
            <w:noWrap/>
            <w:hideMark/>
          </w:tcPr>
          <w:p w14:paraId="36C5C47C"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73</w:t>
            </w:r>
          </w:p>
        </w:tc>
        <w:tc>
          <w:tcPr>
            <w:tcW w:w="7169" w:type="dxa"/>
            <w:tcBorders>
              <w:top w:val="nil"/>
              <w:left w:val="nil"/>
              <w:bottom w:val="nil"/>
              <w:right w:val="nil"/>
            </w:tcBorders>
            <w:shd w:val="clear" w:color="auto" w:fill="auto"/>
            <w:noWrap/>
            <w:hideMark/>
          </w:tcPr>
          <w:p w14:paraId="5C0F98B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Pro Ethical Trade Finland (Eettisen kaupan puolesta ry)</w:t>
            </w:r>
          </w:p>
        </w:tc>
        <w:tc>
          <w:tcPr>
            <w:tcW w:w="1820" w:type="dxa"/>
            <w:tcBorders>
              <w:top w:val="nil"/>
              <w:left w:val="nil"/>
              <w:bottom w:val="nil"/>
              <w:right w:val="nil"/>
            </w:tcBorders>
            <w:shd w:val="clear" w:color="auto" w:fill="auto"/>
            <w:noWrap/>
            <w:hideMark/>
          </w:tcPr>
          <w:p w14:paraId="5D61C1B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Finland</w:t>
            </w:r>
          </w:p>
        </w:tc>
      </w:tr>
      <w:tr w:rsidR="005B05B5" w:rsidRPr="005B05B5" w14:paraId="7E9E2B46" w14:textId="77777777" w:rsidTr="009E35FD">
        <w:trPr>
          <w:trHeight w:val="300"/>
        </w:trPr>
        <w:tc>
          <w:tcPr>
            <w:tcW w:w="521" w:type="dxa"/>
            <w:tcBorders>
              <w:top w:val="nil"/>
              <w:left w:val="nil"/>
              <w:bottom w:val="nil"/>
              <w:right w:val="nil"/>
            </w:tcBorders>
            <w:shd w:val="clear" w:color="auto" w:fill="auto"/>
            <w:noWrap/>
            <w:hideMark/>
          </w:tcPr>
          <w:p w14:paraId="7E4B2674"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74</w:t>
            </w:r>
          </w:p>
        </w:tc>
        <w:tc>
          <w:tcPr>
            <w:tcW w:w="7169" w:type="dxa"/>
            <w:tcBorders>
              <w:top w:val="nil"/>
              <w:left w:val="nil"/>
              <w:bottom w:val="nil"/>
              <w:right w:val="nil"/>
            </w:tcBorders>
            <w:shd w:val="clear" w:color="auto" w:fill="auto"/>
            <w:noWrap/>
            <w:hideMark/>
          </w:tcPr>
          <w:p w14:paraId="240F34D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SNESUP-FSU</w:t>
            </w:r>
          </w:p>
        </w:tc>
        <w:tc>
          <w:tcPr>
            <w:tcW w:w="1820" w:type="dxa"/>
            <w:tcBorders>
              <w:top w:val="nil"/>
              <w:left w:val="nil"/>
              <w:bottom w:val="nil"/>
              <w:right w:val="nil"/>
            </w:tcBorders>
            <w:shd w:val="clear" w:color="auto" w:fill="auto"/>
            <w:noWrap/>
            <w:hideMark/>
          </w:tcPr>
          <w:p w14:paraId="766AE9F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France</w:t>
            </w:r>
          </w:p>
        </w:tc>
      </w:tr>
      <w:tr w:rsidR="005B05B5" w:rsidRPr="005B05B5" w14:paraId="5C70974F" w14:textId="77777777" w:rsidTr="009E35FD">
        <w:trPr>
          <w:trHeight w:val="300"/>
        </w:trPr>
        <w:tc>
          <w:tcPr>
            <w:tcW w:w="521" w:type="dxa"/>
            <w:tcBorders>
              <w:top w:val="nil"/>
              <w:left w:val="nil"/>
              <w:bottom w:val="nil"/>
              <w:right w:val="nil"/>
            </w:tcBorders>
            <w:shd w:val="clear" w:color="auto" w:fill="auto"/>
            <w:noWrap/>
            <w:hideMark/>
          </w:tcPr>
          <w:p w14:paraId="14EF2387"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75</w:t>
            </w:r>
          </w:p>
        </w:tc>
        <w:tc>
          <w:tcPr>
            <w:tcW w:w="7169" w:type="dxa"/>
            <w:tcBorders>
              <w:top w:val="nil"/>
              <w:left w:val="nil"/>
              <w:bottom w:val="nil"/>
              <w:right w:val="nil"/>
            </w:tcBorders>
            <w:shd w:val="clear" w:color="auto" w:fill="auto"/>
            <w:noWrap/>
            <w:hideMark/>
          </w:tcPr>
          <w:p w14:paraId="3532B8B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SNESUP-FSU</w:t>
            </w:r>
          </w:p>
        </w:tc>
        <w:tc>
          <w:tcPr>
            <w:tcW w:w="1820" w:type="dxa"/>
            <w:tcBorders>
              <w:top w:val="nil"/>
              <w:left w:val="nil"/>
              <w:bottom w:val="nil"/>
              <w:right w:val="nil"/>
            </w:tcBorders>
            <w:shd w:val="clear" w:color="auto" w:fill="auto"/>
            <w:noWrap/>
            <w:hideMark/>
          </w:tcPr>
          <w:p w14:paraId="75E48FE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France</w:t>
            </w:r>
          </w:p>
        </w:tc>
      </w:tr>
      <w:tr w:rsidR="005B05B5" w:rsidRPr="005B05B5" w14:paraId="1666BA0E" w14:textId="77777777" w:rsidTr="009E35FD">
        <w:trPr>
          <w:trHeight w:val="300"/>
        </w:trPr>
        <w:tc>
          <w:tcPr>
            <w:tcW w:w="521" w:type="dxa"/>
            <w:tcBorders>
              <w:top w:val="nil"/>
              <w:left w:val="nil"/>
              <w:bottom w:val="nil"/>
              <w:right w:val="nil"/>
            </w:tcBorders>
            <w:shd w:val="clear" w:color="auto" w:fill="auto"/>
            <w:noWrap/>
            <w:hideMark/>
          </w:tcPr>
          <w:p w14:paraId="6669932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76</w:t>
            </w:r>
          </w:p>
        </w:tc>
        <w:tc>
          <w:tcPr>
            <w:tcW w:w="7169" w:type="dxa"/>
            <w:tcBorders>
              <w:top w:val="nil"/>
              <w:left w:val="nil"/>
              <w:bottom w:val="nil"/>
              <w:right w:val="nil"/>
            </w:tcBorders>
            <w:shd w:val="clear" w:color="auto" w:fill="auto"/>
            <w:noWrap/>
            <w:hideMark/>
          </w:tcPr>
          <w:p w14:paraId="7B40319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Health services workers Union of tuc Ghana</w:t>
            </w:r>
          </w:p>
        </w:tc>
        <w:tc>
          <w:tcPr>
            <w:tcW w:w="1820" w:type="dxa"/>
            <w:tcBorders>
              <w:top w:val="nil"/>
              <w:left w:val="nil"/>
              <w:bottom w:val="nil"/>
              <w:right w:val="nil"/>
            </w:tcBorders>
            <w:shd w:val="clear" w:color="auto" w:fill="auto"/>
            <w:noWrap/>
            <w:hideMark/>
          </w:tcPr>
          <w:p w14:paraId="68BC2F1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Ghana</w:t>
            </w:r>
          </w:p>
        </w:tc>
      </w:tr>
      <w:tr w:rsidR="005B05B5" w:rsidRPr="005B05B5" w14:paraId="208AD320" w14:textId="77777777" w:rsidTr="009E35FD">
        <w:trPr>
          <w:trHeight w:val="300"/>
        </w:trPr>
        <w:tc>
          <w:tcPr>
            <w:tcW w:w="521" w:type="dxa"/>
            <w:tcBorders>
              <w:top w:val="nil"/>
              <w:left w:val="nil"/>
              <w:bottom w:val="nil"/>
              <w:right w:val="nil"/>
            </w:tcBorders>
            <w:shd w:val="clear" w:color="auto" w:fill="auto"/>
            <w:noWrap/>
            <w:hideMark/>
          </w:tcPr>
          <w:p w14:paraId="7DFC6FD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77</w:t>
            </w:r>
          </w:p>
        </w:tc>
        <w:tc>
          <w:tcPr>
            <w:tcW w:w="7169" w:type="dxa"/>
            <w:tcBorders>
              <w:top w:val="nil"/>
              <w:left w:val="nil"/>
              <w:bottom w:val="nil"/>
              <w:right w:val="nil"/>
            </w:tcBorders>
            <w:shd w:val="clear" w:color="auto" w:fill="auto"/>
            <w:noWrap/>
            <w:hideMark/>
          </w:tcPr>
          <w:p w14:paraId="585C8E1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PIGOP GHANA LIMITED</w:t>
            </w:r>
          </w:p>
        </w:tc>
        <w:tc>
          <w:tcPr>
            <w:tcW w:w="1820" w:type="dxa"/>
            <w:tcBorders>
              <w:top w:val="nil"/>
              <w:left w:val="nil"/>
              <w:bottom w:val="nil"/>
              <w:right w:val="nil"/>
            </w:tcBorders>
            <w:shd w:val="clear" w:color="auto" w:fill="auto"/>
            <w:noWrap/>
            <w:hideMark/>
          </w:tcPr>
          <w:p w14:paraId="71C4A8C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Ghana</w:t>
            </w:r>
          </w:p>
        </w:tc>
      </w:tr>
      <w:tr w:rsidR="005B05B5" w:rsidRPr="005B05B5" w14:paraId="6C5DAB5D" w14:textId="77777777" w:rsidTr="009E35FD">
        <w:trPr>
          <w:trHeight w:val="300"/>
        </w:trPr>
        <w:tc>
          <w:tcPr>
            <w:tcW w:w="521" w:type="dxa"/>
            <w:tcBorders>
              <w:top w:val="nil"/>
              <w:left w:val="nil"/>
              <w:bottom w:val="nil"/>
              <w:right w:val="nil"/>
            </w:tcBorders>
            <w:shd w:val="clear" w:color="auto" w:fill="auto"/>
            <w:noWrap/>
            <w:hideMark/>
          </w:tcPr>
          <w:p w14:paraId="08D23265"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78</w:t>
            </w:r>
          </w:p>
        </w:tc>
        <w:tc>
          <w:tcPr>
            <w:tcW w:w="7169" w:type="dxa"/>
            <w:tcBorders>
              <w:top w:val="nil"/>
              <w:left w:val="nil"/>
              <w:bottom w:val="nil"/>
              <w:right w:val="nil"/>
            </w:tcBorders>
            <w:shd w:val="clear" w:color="auto" w:fill="auto"/>
            <w:noWrap/>
            <w:hideMark/>
          </w:tcPr>
          <w:p w14:paraId="02E3EFE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CECIDE</w:t>
            </w:r>
          </w:p>
        </w:tc>
        <w:tc>
          <w:tcPr>
            <w:tcW w:w="1820" w:type="dxa"/>
            <w:tcBorders>
              <w:top w:val="nil"/>
              <w:left w:val="nil"/>
              <w:bottom w:val="nil"/>
              <w:right w:val="nil"/>
            </w:tcBorders>
            <w:shd w:val="clear" w:color="auto" w:fill="auto"/>
            <w:noWrap/>
            <w:hideMark/>
          </w:tcPr>
          <w:p w14:paraId="7D777F5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Guinée</w:t>
            </w:r>
          </w:p>
        </w:tc>
      </w:tr>
      <w:tr w:rsidR="005B05B5" w:rsidRPr="005B05B5" w14:paraId="20110346" w14:textId="77777777" w:rsidTr="009E35FD">
        <w:trPr>
          <w:trHeight w:val="300"/>
        </w:trPr>
        <w:tc>
          <w:tcPr>
            <w:tcW w:w="521" w:type="dxa"/>
            <w:tcBorders>
              <w:top w:val="nil"/>
              <w:left w:val="nil"/>
              <w:bottom w:val="nil"/>
              <w:right w:val="nil"/>
            </w:tcBorders>
            <w:shd w:val="clear" w:color="auto" w:fill="auto"/>
            <w:noWrap/>
            <w:hideMark/>
          </w:tcPr>
          <w:p w14:paraId="6083EF84"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79</w:t>
            </w:r>
          </w:p>
        </w:tc>
        <w:tc>
          <w:tcPr>
            <w:tcW w:w="7169" w:type="dxa"/>
            <w:tcBorders>
              <w:top w:val="nil"/>
              <w:left w:val="nil"/>
              <w:bottom w:val="nil"/>
              <w:right w:val="nil"/>
            </w:tcBorders>
            <w:shd w:val="clear" w:color="auto" w:fill="auto"/>
            <w:noWrap/>
            <w:hideMark/>
          </w:tcPr>
          <w:p w14:paraId="408887F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Alliance for Sustainable and Holistic Agriculture (ASHA)</w:t>
            </w:r>
          </w:p>
        </w:tc>
        <w:tc>
          <w:tcPr>
            <w:tcW w:w="1820" w:type="dxa"/>
            <w:tcBorders>
              <w:top w:val="nil"/>
              <w:left w:val="nil"/>
              <w:bottom w:val="nil"/>
              <w:right w:val="nil"/>
            </w:tcBorders>
            <w:shd w:val="clear" w:color="auto" w:fill="auto"/>
            <w:noWrap/>
            <w:hideMark/>
          </w:tcPr>
          <w:p w14:paraId="50D5404F"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5E42879C" w14:textId="77777777" w:rsidTr="009E35FD">
        <w:trPr>
          <w:trHeight w:val="300"/>
        </w:trPr>
        <w:tc>
          <w:tcPr>
            <w:tcW w:w="521" w:type="dxa"/>
            <w:tcBorders>
              <w:top w:val="nil"/>
              <w:left w:val="nil"/>
              <w:bottom w:val="nil"/>
              <w:right w:val="nil"/>
            </w:tcBorders>
            <w:shd w:val="clear" w:color="auto" w:fill="auto"/>
            <w:noWrap/>
            <w:hideMark/>
          </w:tcPr>
          <w:p w14:paraId="47B74F79"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80</w:t>
            </w:r>
          </w:p>
        </w:tc>
        <w:tc>
          <w:tcPr>
            <w:tcW w:w="7169" w:type="dxa"/>
            <w:tcBorders>
              <w:top w:val="nil"/>
              <w:left w:val="nil"/>
              <w:bottom w:val="nil"/>
              <w:right w:val="nil"/>
            </w:tcBorders>
            <w:shd w:val="clear" w:color="auto" w:fill="auto"/>
            <w:noWrap/>
            <w:hideMark/>
          </w:tcPr>
          <w:p w14:paraId="5E70B3E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AP vyavasaya Vruthidarula Union-APVVU, India</w:t>
            </w:r>
          </w:p>
        </w:tc>
        <w:tc>
          <w:tcPr>
            <w:tcW w:w="1820" w:type="dxa"/>
            <w:tcBorders>
              <w:top w:val="nil"/>
              <w:left w:val="nil"/>
              <w:bottom w:val="nil"/>
              <w:right w:val="nil"/>
            </w:tcBorders>
            <w:shd w:val="clear" w:color="auto" w:fill="auto"/>
            <w:noWrap/>
            <w:hideMark/>
          </w:tcPr>
          <w:p w14:paraId="24B210F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0458E4AD" w14:textId="77777777" w:rsidTr="009E35FD">
        <w:trPr>
          <w:trHeight w:val="300"/>
        </w:trPr>
        <w:tc>
          <w:tcPr>
            <w:tcW w:w="521" w:type="dxa"/>
            <w:tcBorders>
              <w:top w:val="nil"/>
              <w:left w:val="nil"/>
              <w:bottom w:val="nil"/>
              <w:right w:val="nil"/>
            </w:tcBorders>
            <w:shd w:val="clear" w:color="auto" w:fill="auto"/>
            <w:noWrap/>
            <w:hideMark/>
          </w:tcPr>
          <w:p w14:paraId="39595360"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81</w:t>
            </w:r>
          </w:p>
        </w:tc>
        <w:tc>
          <w:tcPr>
            <w:tcW w:w="7169" w:type="dxa"/>
            <w:tcBorders>
              <w:top w:val="nil"/>
              <w:left w:val="nil"/>
              <w:bottom w:val="nil"/>
              <w:right w:val="nil"/>
            </w:tcBorders>
            <w:shd w:val="clear" w:color="auto" w:fill="auto"/>
            <w:noWrap/>
            <w:hideMark/>
          </w:tcPr>
          <w:p w14:paraId="32E04C5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Codefuel Technology Pvt Ltd</w:t>
            </w:r>
          </w:p>
        </w:tc>
        <w:tc>
          <w:tcPr>
            <w:tcW w:w="1820" w:type="dxa"/>
            <w:tcBorders>
              <w:top w:val="nil"/>
              <w:left w:val="nil"/>
              <w:bottom w:val="nil"/>
              <w:right w:val="nil"/>
            </w:tcBorders>
            <w:shd w:val="clear" w:color="auto" w:fill="auto"/>
            <w:noWrap/>
            <w:hideMark/>
          </w:tcPr>
          <w:p w14:paraId="61DD5D8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158A44EE" w14:textId="77777777" w:rsidTr="009E35FD">
        <w:trPr>
          <w:trHeight w:val="300"/>
        </w:trPr>
        <w:tc>
          <w:tcPr>
            <w:tcW w:w="521" w:type="dxa"/>
            <w:tcBorders>
              <w:top w:val="nil"/>
              <w:left w:val="nil"/>
              <w:bottom w:val="nil"/>
              <w:right w:val="nil"/>
            </w:tcBorders>
            <w:shd w:val="clear" w:color="auto" w:fill="auto"/>
            <w:noWrap/>
            <w:hideMark/>
          </w:tcPr>
          <w:p w14:paraId="614966E9"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82</w:t>
            </w:r>
          </w:p>
        </w:tc>
        <w:tc>
          <w:tcPr>
            <w:tcW w:w="7169" w:type="dxa"/>
            <w:tcBorders>
              <w:top w:val="nil"/>
              <w:left w:val="nil"/>
              <w:bottom w:val="nil"/>
              <w:right w:val="nil"/>
            </w:tcBorders>
            <w:shd w:val="clear" w:color="auto" w:fill="auto"/>
            <w:noWrap/>
            <w:hideMark/>
          </w:tcPr>
          <w:p w14:paraId="57FDDCF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Federation of Indian Micro and Small &amp; Medium Enterprises (FISME)</w:t>
            </w:r>
          </w:p>
        </w:tc>
        <w:tc>
          <w:tcPr>
            <w:tcW w:w="1820" w:type="dxa"/>
            <w:tcBorders>
              <w:top w:val="nil"/>
              <w:left w:val="nil"/>
              <w:bottom w:val="nil"/>
              <w:right w:val="nil"/>
            </w:tcBorders>
            <w:shd w:val="clear" w:color="auto" w:fill="auto"/>
            <w:noWrap/>
            <w:hideMark/>
          </w:tcPr>
          <w:p w14:paraId="41131E9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78694BD9" w14:textId="77777777" w:rsidTr="009E35FD">
        <w:trPr>
          <w:trHeight w:val="300"/>
        </w:trPr>
        <w:tc>
          <w:tcPr>
            <w:tcW w:w="521" w:type="dxa"/>
            <w:tcBorders>
              <w:top w:val="nil"/>
              <w:left w:val="nil"/>
              <w:bottom w:val="nil"/>
              <w:right w:val="nil"/>
            </w:tcBorders>
            <w:shd w:val="clear" w:color="auto" w:fill="auto"/>
            <w:noWrap/>
            <w:hideMark/>
          </w:tcPr>
          <w:p w14:paraId="74831468"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83</w:t>
            </w:r>
          </w:p>
        </w:tc>
        <w:tc>
          <w:tcPr>
            <w:tcW w:w="7169" w:type="dxa"/>
            <w:tcBorders>
              <w:top w:val="nil"/>
              <w:left w:val="nil"/>
              <w:bottom w:val="nil"/>
              <w:right w:val="nil"/>
            </w:tcBorders>
            <w:shd w:val="clear" w:color="auto" w:fill="auto"/>
            <w:noWrap/>
            <w:hideMark/>
          </w:tcPr>
          <w:p w14:paraId="63B2D19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Gene Campaign</w:t>
            </w:r>
          </w:p>
        </w:tc>
        <w:tc>
          <w:tcPr>
            <w:tcW w:w="1820" w:type="dxa"/>
            <w:tcBorders>
              <w:top w:val="nil"/>
              <w:left w:val="nil"/>
              <w:bottom w:val="nil"/>
              <w:right w:val="nil"/>
            </w:tcBorders>
            <w:shd w:val="clear" w:color="auto" w:fill="auto"/>
            <w:noWrap/>
            <w:hideMark/>
          </w:tcPr>
          <w:p w14:paraId="5E1F78C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26EE8D4D" w14:textId="77777777" w:rsidTr="009E35FD">
        <w:trPr>
          <w:trHeight w:val="300"/>
        </w:trPr>
        <w:tc>
          <w:tcPr>
            <w:tcW w:w="521" w:type="dxa"/>
            <w:tcBorders>
              <w:top w:val="nil"/>
              <w:left w:val="nil"/>
              <w:bottom w:val="nil"/>
              <w:right w:val="nil"/>
            </w:tcBorders>
            <w:shd w:val="clear" w:color="auto" w:fill="auto"/>
            <w:noWrap/>
            <w:hideMark/>
          </w:tcPr>
          <w:p w14:paraId="7A8FB0B3"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84</w:t>
            </w:r>
          </w:p>
        </w:tc>
        <w:tc>
          <w:tcPr>
            <w:tcW w:w="7169" w:type="dxa"/>
            <w:tcBorders>
              <w:top w:val="nil"/>
              <w:left w:val="nil"/>
              <w:bottom w:val="nil"/>
              <w:right w:val="nil"/>
            </w:tcBorders>
            <w:shd w:val="clear" w:color="auto" w:fill="auto"/>
            <w:noWrap/>
            <w:hideMark/>
          </w:tcPr>
          <w:p w14:paraId="757AC06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Hazards Centre</w:t>
            </w:r>
          </w:p>
        </w:tc>
        <w:tc>
          <w:tcPr>
            <w:tcW w:w="1820" w:type="dxa"/>
            <w:tcBorders>
              <w:top w:val="nil"/>
              <w:left w:val="nil"/>
              <w:bottom w:val="nil"/>
              <w:right w:val="nil"/>
            </w:tcBorders>
            <w:shd w:val="clear" w:color="auto" w:fill="auto"/>
            <w:noWrap/>
            <w:hideMark/>
          </w:tcPr>
          <w:p w14:paraId="0133451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7E421BAA" w14:textId="77777777" w:rsidTr="009E35FD">
        <w:trPr>
          <w:trHeight w:val="300"/>
        </w:trPr>
        <w:tc>
          <w:tcPr>
            <w:tcW w:w="521" w:type="dxa"/>
            <w:tcBorders>
              <w:top w:val="nil"/>
              <w:left w:val="nil"/>
              <w:bottom w:val="nil"/>
              <w:right w:val="nil"/>
            </w:tcBorders>
            <w:shd w:val="clear" w:color="auto" w:fill="auto"/>
            <w:noWrap/>
            <w:hideMark/>
          </w:tcPr>
          <w:p w14:paraId="28AF85D0"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85</w:t>
            </w:r>
          </w:p>
        </w:tc>
        <w:tc>
          <w:tcPr>
            <w:tcW w:w="7169" w:type="dxa"/>
            <w:tcBorders>
              <w:top w:val="nil"/>
              <w:left w:val="nil"/>
              <w:bottom w:val="nil"/>
              <w:right w:val="nil"/>
            </w:tcBorders>
            <w:shd w:val="clear" w:color="auto" w:fill="auto"/>
            <w:noWrap/>
            <w:hideMark/>
          </w:tcPr>
          <w:p w14:paraId="70AD3C7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Indian Social Action Forum</w:t>
            </w:r>
          </w:p>
        </w:tc>
        <w:tc>
          <w:tcPr>
            <w:tcW w:w="1820" w:type="dxa"/>
            <w:tcBorders>
              <w:top w:val="nil"/>
              <w:left w:val="nil"/>
              <w:bottom w:val="nil"/>
              <w:right w:val="nil"/>
            </w:tcBorders>
            <w:shd w:val="clear" w:color="auto" w:fill="auto"/>
            <w:noWrap/>
            <w:hideMark/>
          </w:tcPr>
          <w:p w14:paraId="40F47BE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42BE5240" w14:textId="77777777" w:rsidTr="009E35FD">
        <w:trPr>
          <w:trHeight w:val="300"/>
        </w:trPr>
        <w:tc>
          <w:tcPr>
            <w:tcW w:w="521" w:type="dxa"/>
            <w:tcBorders>
              <w:top w:val="nil"/>
              <w:left w:val="nil"/>
              <w:bottom w:val="nil"/>
              <w:right w:val="nil"/>
            </w:tcBorders>
            <w:shd w:val="clear" w:color="auto" w:fill="auto"/>
            <w:noWrap/>
            <w:hideMark/>
          </w:tcPr>
          <w:p w14:paraId="492C454A"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86</w:t>
            </w:r>
          </w:p>
        </w:tc>
        <w:tc>
          <w:tcPr>
            <w:tcW w:w="7169" w:type="dxa"/>
            <w:tcBorders>
              <w:top w:val="nil"/>
              <w:left w:val="nil"/>
              <w:bottom w:val="nil"/>
              <w:right w:val="nil"/>
            </w:tcBorders>
            <w:shd w:val="clear" w:color="auto" w:fill="auto"/>
            <w:noWrap/>
            <w:hideMark/>
          </w:tcPr>
          <w:p w14:paraId="426AFD8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INITIATIVE FOR HEALTH &amp;EQUITY IN SOCIETY</w:t>
            </w:r>
          </w:p>
        </w:tc>
        <w:tc>
          <w:tcPr>
            <w:tcW w:w="1820" w:type="dxa"/>
            <w:tcBorders>
              <w:top w:val="nil"/>
              <w:left w:val="nil"/>
              <w:bottom w:val="nil"/>
              <w:right w:val="nil"/>
            </w:tcBorders>
            <w:shd w:val="clear" w:color="auto" w:fill="auto"/>
            <w:noWrap/>
            <w:hideMark/>
          </w:tcPr>
          <w:p w14:paraId="1D8CEF2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7E3F7AA9" w14:textId="77777777" w:rsidTr="009E35FD">
        <w:trPr>
          <w:trHeight w:val="300"/>
        </w:trPr>
        <w:tc>
          <w:tcPr>
            <w:tcW w:w="521" w:type="dxa"/>
            <w:tcBorders>
              <w:top w:val="nil"/>
              <w:left w:val="nil"/>
              <w:bottom w:val="nil"/>
              <w:right w:val="nil"/>
            </w:tcBorders>
            <w:shd w:val="clear" w:color="auto" w:fill="auto"/>
            <w:noWrap/>
            <w:hideMark/>
          </w:tcPr>
          <w:p w14:paraId="1A6640DC"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87</w:t>
            </w:r>
          </w:p>
        </w:tc>
        <w:tc>
          <w:tcPr>
            <w:tcW w:w="7169" w:type="dxa"/>
            <w:tcBorders>
              <w:top w:val="nil"/>
              <w:left w:val="nil"/>
              <w:bottom w:val="nil"/>
              <w:right w:val="nil"/>
            </w:tcBorders>
            <w:shd w:val="clear" w:color="auto" w:fill="auto"/>
            <w:noWrap/>
            <w:hideMark/>
          </w:tcPr>
          <w:p w14:paraId="5FD3091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Intercultural Resources</w:t>
            </w:r>
          </w:p>
        </w:tc>
        <w:tc>
          <w:tcPr>
            <w:tcW w:w="1820" w:type="dxa"/>
            <w:tcBorders>
              <w:top w:val="nil"/>
              <w:left w:val="nil"/>
              <w:bottom w:val="nil"/>
              <w:right w:val="nil"/>
            </w:tcBorders>
            <w:shd w:val="clear" w:color="auto" w:fill="auto"/>
            <w:noWrap/>
            <w:hideMark/>
          </w:tcPr>
          <w:p w14:paraId="3E0FC68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5EC6225F" w14:textId="77777777" w:rsidTr="009E35FD">
        <w:trPr>
          <w:trHeight w:val="300"/>
        </w:trPr>
        <w:tc>
          <w:tcPr>
            <w:tcW w:w="521" w:type="dxa"/>
            <w:tcBorders>
              <w:top w:val="nil"/>
              <w:left w:val="nil"/>
              <w:bottom w:val="nil"/>
              <w:right w:val="nil"/>
            </w:tcBorders>
            <w:shd w:val="clear" w:color="auto" w:fill="auto"/>
            <w:noWrap/>
            <w:hideMark/>
          </w:tcPr>
          <w:p w14:paraId="645194E3"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88</w:t>
            </w:r>
          </w:p>
        </w:tc>
        <w:tc>
          <w:tcPr>
            <w:tcW w:w="7169" w:type="dxa"/>
            <w:tcBorders>
              <w:top w:val="nil"/>
              <w:left w:val="nil"/>
              <w:bottom w:val="nil"/>
              <w:right w:val="nil"/>
            </w:tcBorders>
            <w:shd w:val="clear" w:color="auto" w:fill="auto"/>
            <w:noWrap/>
            <w:hideMark/>
          </w:tcPr>
          <w:p w14:paraId="28C9AD1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IT for Change</w:t>
            </w:r>
          </w:p>
        </w:tc>
        <w:tc>
          <w:tcPr>
            <w:tcW w:w="1820" w:type="dxa"/>
            <w:tcBorders>
              <w:top w:val="nil"/>
              <w:left w:val="nil"/>
              <w:bottom w:val="nil"/>
              <w:right w:val="nil"/>
            </w:tcBorders>
            <w:shd w:val="clear" w:color="auto" w:fill="auto"/>
            <w:noWrap/>
            <w:hideMark/>
          </w:tcPr>
          <w:p w14:paraId="5C02496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319837FA" w14:textId="77777777" w:rsidTr="009E35FD">
        <w:trPr>
          <w:trHeight w:val="300"/>
        </w:trPr>
        <w:tc>
          <w:tcPr>
            <w:tcW w:w="521" w:type="dxa"/>
            <w:tcBorders>
              <w:top w:val="nil"/>
              <w:left w:val="nil"/>
              <w:bottom w:val="nil"/>
              <w:right w:val="nil"/>
            </w:tcBorders>
            <w:shd w:val="clear" w:color="auto" w:fill="auto"/>
            <w:noWrap/>
            <w:hideMark/>
          </w:tcPr>
          <w:p w14:paraId="72217452"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89</w:t>
            </w:r>
          </w:p>
        </w:tc>
        <w:tc>
          <w:tcPr>
            <w:tcW w:w="7169" w:type="dxa"/>
            <w:tcBorders>
              <w:top w:val="nil"/>
              <w:left w:val="nil"/>
              <w:bottom w:val="nil"/>
              <w:right w:val="nil"/>
            </w:tcBorders>
            <w:shd w:val="clear" w:color="auto" w:fill="auto"/>
            <w:noWrap/>
            <w:hideMark/>
          </w:tcPr>
          <w:p w14:paraId="0878578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NAVDANYA</w:t>
            </w:r>
          </w:p>
        </w:tc>
        <w:tc>
          <w:tcPr>
            <w:tcW w:w="1820" w:type="dxa"/>
            <w:tcBorders>
              <w:top w:val="nil"/>
              <w:left w:val="nil"/>
              <w:bottom w:val="nil"/>
              <w:right w:val="nil"/>
            </w:tcBorders>
            <w:shd w:val="clear" w:color="auto" w:fill="auto"/>
            <w:noWrap/>
            <w:hideMark/>
          </w:tcPr>
          <w:p w14:paraId="0BC221D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71FF3A9E" w14:textId="77777777" w:rsidTr="009E35FD">
        <w:trPr>
          <w:trHeight w:val="300"/>
        </w:trPr>
        <w:tc>
          <w:tcPr>
            <w:tcW w:w="521" w:type="dxa"/>
            <w:tcBorders>
              <w:top w:val="nil"/>
              <w:left w:val="nil"/>
              <w:bottom w:val="nil"/>
              <w:right w:val="nil"/>
            </w:tcBorders>
            <w:shd w:val="clear" w:color="auto" w:fill="auto"/>
            <w:noWrap/>
            <w:hideMark/>
          </w:tcPr>
          <w:p w14:paraId="37A83E9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90</w:t>
            </w:r>
          </w:p>
        </w:tc>
        <w:tc>
          <w:tcPr>
            <w:tcW w:w="7169" w:type="dxa"/>
            <w:tcBorders>
              <w:top w:val="nil"/>
              <w:left w:val="nil"/>
              <w:bottom w:val="nil"/>
              <w:right w:val="nil"/>
            </w:tcBorders>
            <w:shd w:val="clear" w:color="auto" w:fill="auto"/>
            <w:noWrap/>
            <w:hideMark/>
          </w:tcPr>
          <w:p w14:paraId="4C773A9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Tamilnadu Organic Farmers Federation</w:t>
            </w:r>
          </w:p>
        </w:tc>
        <w:tc>
          <w:tcPr>
            <w:tcW w:w="1820" w:type="dxa"/>
            <w:tcBorders>
              <w:top w:val="nil"/>
              <w:left w:val="nil"/>
              <w:bottom w:val="nil"/>
              <w:right w:val="nil"/>
            </w:tcBorders>
            <w:shd w:val="clear" w:color="auto" w:fill="auto"/>
            <w:noWrap/>
            <w:hideMark/>
          </w:tcPr>
          <w:p w14:paraId="150EC09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India</w:t>
            </w:r>
          </w:p>
        </w:tc>
      </w:tr>
      <w:tr w:rsidR="005B05B5" w:rsidRPr="005B05B5" w14:paraId="29366A8B" w14:textId="77777777" w:rsidTr="009E35FD">
        <w:trPr>
          <w:trHeight w:val="300"/>
        </w:trPr>
        <w:tc>
          <w:tcPr>
            <w:tcW w:w="521" w:type="dxa"/>
            <w:tcBorders>
              <w:top w:val="nil"/>
              <w:left w:val="nil"/>
              <w:bottom w:val="nil"/>
              <w:right w:val="nil"/>
            </w:tcBorders>
            <w:shd w:val="clear" w:color="auto" w:fill="auto"/>
            <w:noWrap/>
            <w:hideMark/>
          </w:tcPr>
          <w:p w14:paraId="6778B077"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91</w:t>
            </w:r>
          </w:p>
        </w:tc>
        <w:tc>
          <w:tcPr>
            <w:tcW w:w="7169" w:type="dxa"/>
            <w:tcBorders>
              <w:top w:val="nil"/>
              <w:left w:val="nil"/>
              <w:bottom w:val="nil"/>
              <w:right w:val="nil"/>
            </w:tcBorders>
            <w:shd w:val="clear" w:color="auto" w:fill="auto"/>
            <w:noWrap/>
            <w:hideMark/>
          </w:tcPr>
          <w:p w14:paraId="1C16A2D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Resistance and Alternatives to Globalization (RAG)</w:t>
            </w:r>
          </w:p>
        </w:tc>
        <w:tc>
          <w:tcPr>
            <w:tcW w:w="1820" w:type="dxa"/>
            <w:tcBorders>
              <w:top w:val="nil"/>
              <w:left w:val="nil"/>
              <w:bottom w:val="nil"/>
              <w:right w:val="nil"/>
            </w:tcBorders>
            <w:shd w:val="clear" w:color="auto" w:fill="auto"/>
            <w:noWrap/>
            <w:hideMark/>
          </w:tcPr>
          <w:p w14:paraId="2B7100BF"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Indonesia</w:t>
            </w:r>
          </w:p>
        </w:tc>
      </w:tr>
      <w:tr w:rsidR="005B05B5" w:rsidRPr="005B05B5" w14:paraId="51AEB8BA" w14:textId="77777777" w:rsidTr="009E35FD">
        <w:trPr>
          <w:trHeight w:val="300"/>
        </w:trPr>
        <w:tc>
          <w:tcPr>
            <w:tcW w:w="521" w:type="dxa"/>
            <w:tcBorders>
              <w:top w:val="nil"/>
              <w:left w:val="nil"/>
              <w:bottom w:val="nil"/>
              <w:right w:val="nil"/>
            </w:tcBorders>
            <w:shd w:val="clear" w:color="auto" w:fill="auto"/>
            <w:noWrap/>
            <w:hideMark/>
          </w:tcPr>
          <w:p w14:paraId="27A21118"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92</w:t>
            </w:r>
          </w:p>
        </w:tc>
        <w:tc>
          <w:tcPr>
            <w:tcW w:w="7169" w:type="dxa"/>
            <w:tcBorders>
              <w:top w:val="nil"/>
              <w:left w:val="nil"/>
              <w:bottom w:val="nil"/>
              <w:right w:val="nil"/>
            </w:tcBorders>
            <w:shd w:val="clear" w:color="auto" w:fill="auto"/>
            <w:noWrap/>
            <w:hideMark/>
          </w:tcPr>
          <w:p w14:paraId="0F767AD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Pacific Asia Resource Center(PARC)</w:t>
            </w:r>
          </w:p>
        </w:tc>
        <w:tc>
          <w:tcPr>
            <w:tcW w:w="1820" w:type="dxa"/>
            <w:tcBorders>
              <w:top w:val="nil"/>
              <w:left w:val="nil"/>
              <w:bottom w:val="nil"/>
              <w:right w:val="nil"/>
            </w:tcBorders>
            <w:shd w:val="clear" w:color="auto" w:fill="auto"/>
            <w:noWrap/>
            <w:hideMark/>
          </w:tcPr>
          <w:p w14:paraId="4F5381F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Japan</w:t>
            </w:r>
          </w:p>
        </w:tc>
      </w:tr>
      <w:tr w:rsidR="005B05B5" w:rsidRPr="005B05B5" w14:paraId="53A00187" w14:textId="77777777" w:rsidTr="009E35FD">
        <w:trPr>
          <w:trHeight w:val="300"/>
        </w:trPr>
        <w:tc>
          <w:tcPr>
            <w:tcW w:w="521" w:type="dxa"/>
            <w:tcBorders>
              <w:top w:val="nil"/>
              <w:left w:val="nil"/>
              <w:bottom w:val="nil"/>
              <w:right w:val="nil"/>
            </w:tcBorders>
            <w:shd w:val="clear" w:color="auto" w:fill="auto"/>
            <w:noWrap/>
            <w:hideMark/>
          </w:tcPr>
          <w:p w14:paraId="36F18E0A"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93</w:t>
            </w:r>
          </w:p>
        </w:tc>
        <w:tc>
          <w:tcPr>
            <w:tcW w:w="7169" w:type="dxa"/>
            <w:tcBorders>
              <w:top w:val="nil"/>
              <w:left w:val="nil"/>
              <w:bottom w:val="nil"/>
              <w:right w:val="nil"/>
            </w:tcBorders>
            <w:shd w:val="clear" w:color="auto" w:fill="auto"/>
            <w:noWrap/>
            <w:hideMark/>
          </w:tcPr>
          <w:p w14:paraId="6BE2E0A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Phenix Center for Sustainble Development</w:t>
            </w:r>
          </w:p>
        </w:tc>
        <w:tc>
          <w:tcPr>
            <w:tcW w:w="1820" w:type="dxa"/>
            <w:tcBorders>
              <w:top w:val="nil"/>
              <w:left w:val="nil"/>
              <w:bottom w:val="nil"/>
              <w:right w:val="nil"/>
            </w:tcBorders>
            <w:shd w:val="clear" w:color="auto" w:fill="auto"/>
            <w:noWrap/>
            <w:hideMark/>
          </w:tcPr>
          <w:p w14:paraId="79D0A03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Jordan</w:t>
            </w:r>
          </w:p>
        </w:tc>
      </w:tr>
      <w:tr w:rsidR="005B05B5" w:rsidRPr="005B05B5" w14:paraId="3EAB6CAF" w14:textId="77777777" w:rsidTr="009E35FD">
        <w:trPr>
          <w:trHeight w:val="300"/>
        </w:trPr>
        <w:tc>
          <w:tcPr>
            <w:tcW w:w="521" w:type="dxa"/>
            <w:tcBorders>
              <w:top w:val="nil"/>
              <w:left w:val="nil"/>
              <w:bottom w:val="nil"/>
              <w:right w:val="nil"/>
            </w:tcBorders>
            <w:shd w:val="clear" w:color="auto" w:fill="auto"/>
            <w:noWrap/>
            <w:hideMark/>
          </w:tcPr>
          <w:p w14:paraId="3C6768E4"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94</w:t>
            </w:r>
          </w:p>
        </w:tc>
        <w:tc>
          <w:tcPr>
            <w:tcW w:w="7169" w:type="dxa"/>
            <w:tcBorders>
              <w:top w:val="nil"/>
              <w:left w:val="nil"/>
              <w:bottom w:val="nil"/>
              <w:right w:val="nil"/>
            </w:tcBorders>
            <w:shd w:val="clear" w:color="auto" w:fill="auto"/>
            <w:noWrap/>
            <w:hideMark/>
          </w:tcPr>
          <w:p w14:paraId="662FCC4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Growth Partners Africa</w:t>
            </w:r>
          </w:p>
        </w:tc>
        <w:tc>
          <w:tcPr>
            <w:tcW w:w="1820" w:type="dxa"/>
            <w:tcBorders>
              <w:top w:val="nil"/>
              <w:left w:val="nil"/>
              <w:bottom w:val="nil"/>
              <w:right w:val="nil"/>
            </w:tcBorders>
            <w:shd w:val="clear" w:color="auto" w:fill="auto"/>
            <w:noWrap/>
            <w:hideMark/>
          </w:tcPr>
          <w:p w14:paraId="52BD2E7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Kenya</w:t>
            </w:r>
          </w:p>
        </w:tc>
      </w:tr>
      <w:tr w:rsidR="005B05B5" w:rsidRPr="005B05B5" w14:paraId="2E38342D" w14:textId="77777777" w:rsidTr="009E35FD">
        <w:trPr>
          <w:trHeight w:val="300"/>
        </w:trPr>
        <w:tc>
          <w:tcPr>
            <w:tcW w:w="521" w:type="dxa"/>
            <w:tcBorders>
              <w:top w:val="nil"/>
              <w:left w:val="nil"/>
              <w:bottom w:val="nil"/>
              <w:right w:val="nil"/>
            </w:tcBorders>
            <w:shd w:val="clear" w:color="auto" w:fill="auto"/>
            <w:noWrap/>
            <w:hideMark/>
          </w:tcPr>
          <w:p w14:paraId="517541ED"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95</w:t>
            </w:r>
          </w:p>
        </w:tc>
        <w:tc>
          <w:tcPr>
            <w:tcW w:w="7169" w:type="dxa"/>
            <w:tcBorders>
              <w:top w:val="nil"/>
              <w:left w:val="nil"/>
              <w:bottom w:val="nil"/>
              <w:right w:val="nil"/>
            </w:tcBorders>
            <w:shd w:val="clear" w:color="auto" w:fill="auto"/>
            <w:noWrap/>
            <w:hideMark/>
          </w:tcPr>
          <w:p w14:paraId="1A6EFE7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Kenya Small Scale Farmers Forum KESSFF</w:t>
            </w:r>
          </w:p>
        </w:tc>
        <w:tc>
          <w:tcPr>
            <w:tcW w:w="1820" w:type="dxa"/>
            <w:tcBorders>
              <w:top w:val="nil"/>
              <w:left w:val="nil"/>
              <w:bottom w:val="nil"/>
              <w:right w:val="nil"/>
            </w:tcBorders>
            <w:shd w:val="clear" w:color="auto" w:fill="auto"/>
            <w:noWrap/>
            <w:hideMark/>
          </w:tcPr>
          <w:p w14:paraId="2F24B4C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Kenya</w:t>
            </w:r>
          </w:p>
        </w:tc>
      </w:tr>
      <w:tr w:rsidR="005B05B5" w:rsidRPr="005B05B5" w14:paraId="240BD0F2" w14:textId="77777777" w:rsidTr="009E35FD">
        <w:trPr>
          <w:trHeight w:val="300"/>
        </w:trPr>
        <w:tc>
          <w:tcPr>
            <w:tcW w:w="521" w:type="dxa"/>
            <w:tcBorders>
              <w:top w:val="nil"/>
              <w:left w:val="nil"/>
              <w:bottom w:val="nil"/>
              <w:right w:val="nil"/>
            </w:tcBorders>
            <w:shd w:val="clear" w:color="auto" w:fill="auto"/>
            <w:noWrap/>
            <w:hideMark/>
          </w:tcPr>
          <w:p w14:paraId="3D365BD1"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lastRenderedPageBreak/>
              <w:t>96</w:t>
            </w:r>
          </w:p>
        </w:tc>
        <w:tc>
          <w:tcPr>
            <w:tcW w:w="7169" w:type="dxa"/>
            <w:tcBorders>
              <w:top w:val="nil"/>
              <w:left w:val="nil"/>
              <w:bottom w:val="nil"/>
              <w:right w:val="nil"/>
            </w:tcBorders>
            <w:shd w:val="clear" w:color="auto" w:fill="auto"/>
            <w:noWrap/>
            <w:hideMark/>
          </w:tcPr>
          <w:p w14:paraId="696D46F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Lebanon Support</w:t>
            </w:r>
          </w:p>
        </w:tc>
        <w:tc>
          <w:tcPr>
            <w:tcW w:w="1820" w:type="dxa"/>
            <w:tcBorders>
              <w:top w:val="nil"/>
              <w:left w:val="nil"/>
              <w:bottom w:val="nil"/>
              <w:right w:val="nil"/>
            </w:tcBorders>
            <w:shd w:val="clear" w:color="auto" w:fill="auto"/>
            <w:noWrap/>
            <w:hideMark/>
          </w:tcPr>
          <w:p w14:paraId="2048CDC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Lebanon</w:t>
            </w:r>
          </w:p>
        </w:tc>
      </w:tr>
      <w:tr w:rsidR="005B05B5" w:rsidRPr="005B05B5" w14:paraId="4D4D1E61" w14:textId="77777777" w:rsidTr="009E35FD">
        <w:trPr>
          <w:trHeight w:val="300"/>
        </w:trPr>
        <w:tc>
          <w:tcPr>
            <w:tcW w:w="521" w:type="dxa"/>
            <w:tcBorders>
              <w:top w:val="nil"/>
              <w:left w:val="nil"/>
              <w:bottom w:val="nil"/>
              <w:right w:val="nil"/>
            </w:tcBorders>
            <w:shd w:val="clear" w:color="auto" w:fill="auto"/>
            <w:noWrap/>
            <w:hideMark/>
          </w:tcPr>
          <w:p w14:paraId="745B927A"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97</w:t>
            </w:r>
          </w:p>
        </w:tc>
        <w:tc>
          <w:tcPr>
            <w:tcW w:w="7169" w:type="dxa"/>
            <w:tcBorders>
              <w:top w:val="nil"/>
              <w:left w:val="nil"/>
              <w:bottom w:val="nil"/>
              <w:right w:val="nil"/>
            </w:tcBorders>
            <w:shd w:val="clear" w:color="auto" w:fill="auto"/>
            <w:noWrap/>
            <w:hideMark/>
          </w:tcPr>
          <w:p w14:paraId="780F45D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Stop TAFTA Luxembourg</w:t>
            </w:r>
          </w:p>
        </w:tc>
        <w:tc>
          <w:tcPr>
            <w:tcW w:w="1820" w:type="dxa"/>
            <w:tcBorders>
              <w:top w:val="nil"/>
              <w:left w:val="nil"/>
              <w:bottom w:val="nil"/>
              <w:right w:val="nil"/>
            </w:tcBorders>
            <w:shd w:val="clear" w:color="auto" w:fill="auto"/>
            <w:noWrap/>
            <w:hideMark/>
          </w:tcPr>
          <w:p w14:paraId="7CF7E65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Luxembourg</w:t>
            </w:r>
          </w:p>
        </w:tc>
      </w:tr>
      <w:tr w:rsidR="005B05B5" w:rsidRPr="005B05B5" w14:paraId="5A03CA9D" w14:textId="77777777" w:rsidTr="009E35FD">
        <w:trPr>
          <w:trHeight w:val="300"/>
        </w:trPr>
        <w:tc>
          <w:tcPr>
            <w:tcW w:w="521" w:type="dxa"/>
            <w:tcBorders>
              <w:top w:val="nil"/>
              <w:left w:val="nil"/>
              <w:bottom w:val="nil"/>
              <w:right w:val="nil"/>
            </w:tcBorders>
            <w:shd w:val="clear" w:color="auto" w:fill="auto"/>
            <w:noWrap/>
            <w:hideMark/>
          </w:tcPr>
          <w:p w14:paraId="229349A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98</w:t>
            </w:r>
          </w:p>
        </w:tc>
        <w:tc>
          <w:tcPr>
            <w:tcW w:w="7169" w:type="dxa"/>
            <w:tcBorders>
              <w:top w:val="nil"/>
              <w:left w:val="nil"/>
              <w:bottom w:val="nil"/>
              <w:right w:val="nil"/>
            </w:tcBorders>
            <w:shd w:val="clear" w:color="auto" w:fill="auto"/>
            <w:noWrap/>
            <w:hideMark/>
          </w:tcPr>
          <w:p w14:paraId="077E54E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PFNOSCM</w:t>
            </w:r>
          </w:p>
        </w:tc>
        <w:tc>
          <w:tcPr>
            <w:tcW w:w="1820" w:type="dxa"/>
            <w:tcBorders>
              <w:top w:val="nil"/>
              <w:left w:val="nil"/>
              <w:bottom w:val="nil"/>
              <w:right w:val="nil"/>
            </w:tcBorders>
            <w:shd w:val="clear" w:color="auto" w:fill="auto"/>
            <w:noWrap/>
            <w:hideMark/>
          </w:tcPr>
          <w:p w14:paraId="148C00B5"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Madagascar</w:t>
            </w:r>
          </w:p>
        </w:tc>
      </w:tr>
      <w:tr w:rsidR="005B05B5" w:rsidRPr="005B05B5" w14:paraId="3A0FBF6F" w14:textId="77777777" w:rsidTr="009E35FD">
        <w:trPr>
          <w:trHeight w:val="300"/>
        </w:trPr>
        <w:tc>
          <w:tcPr>
            <w:tcW w:w="521" w:type="dxa"/>
            <w:tcBorders>
              <w:top w:val="nil"/>
              <w:left w:val="nil"/>
              <w:bottom w:val="nil"/>
              <w:right w:val="nil"/>
            </w:tcBorders>
            <w:shd w:val="clear" w:color="auto" w:fill="auto"/>
            <w:noWrap/>
            <w:hideMark/>
          </w:tcPr>
          <w:p w14:paraId="5E80BEFA"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99</w:t>
            </w:r>
          </w:p>
        </w:tc>
        <w:tc>
          <w:tcPr>
            <w:tcW w:w="7169" w:type="dxa"/>
            <w:tcBorders>
              <w:top w:val="nil"/>
              <w:left w:val="nil"/>
              <w:bottom w:val="nil"/>
              <w:right w:val="nil"/>
            </w:tcBorders>
            <w:shd w:val="clear" w:color="auto" w:fill="auto"/>
            <w:noWrap/>
            <w:hideMark/>
          </w:tcPr>
          <w:p w14:paraId="0C2B63C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PFNOSCM (Plate Forme Nationale des Organisations de la Société Civile de Madagascar)</w:t>
            </w:r>
          </w:p>
        </w:tc>
        <w:tc>
          <w:tcPr>
            <w:tcW w:w="1820" w:type="dxa"/>
            <w:tcBorders>
              <w:top w:val="nil"/>
              <w:left w:val="nil"/>
              <w:bottom w:val="nil"/>
              <w:right w:val="nil"/>
            </w:tcBorders>
            <w:shd w:val="clear" w:color="auto" w:fill="auto"/>
            <w:noWrap/>
            <w:hideMark/>
          </w:tcPr>
          <w:p w14:paraId="779F6C6E"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Madagascar</w:t>
            </w:r>
          </w:p>
        </w:tc>
      </w:tr>
      <w:tr w:rsidR="005B05B5" w:rsidRPr="005B05B5" w14:paraId="677429C7" w14:textId="77777777" w:rsidTr="009E35FD">
        <w:trPr>
          <w:trHeight w:val="300"/>
        </w:trPr>
        <w:tc>
          <w:tcPr>
            <w:tcW w:w="521" w:type="dxa"/>
            <w:tcBorders>
              <w:top w:val="nil"/>
              <w:left w:val="nil"/>
              <w:bottom w:val="nil"/>
              <w:right w:val="nil"/>
            </w:tcBorders>
            <w:shd w:val="clear" w:color="auto" w:fill="auto"/>
            <w:noWrap/>
            <w:hideMark/>
          </w:tcPr>
          <w:p w14:paraId="092FC864"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100</w:t>
            </w:r>
          </w:p>
        </w:tc>
        <w:tc>
          <w:tcPr>
            <w:tcW w:w="7169" w:type="dxa"/>
            <w:tcBorders>
              <w:top w:val="nil"/>
              <w:left w:val="nil"/>
              <w:bottom w:val="nil"/>
              <w:right w:val="nil"/>
            </w:tcBorders>
            <w:shd w:val="clear" w:color="auto" w:fill="auto"/>
            <w:noWrap/>
            <w:hideMark/>
          </w:tcPr>
          <w:p w14:paraId="0927474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Consumers Association of Penang, Malaysia</w:t>
            </w:r>
          </w:p>
        </w:tc>
        <w:tc>
          <w:tcPr>
            <w:tcW w:w="1820" w:type="dxa"/>
            <w:tcBorders>
              <w:top w:val="nil"/>
              <w:left w:val="nil"/>
              <w:bottom w:val="nil"/>
              <w:right w:val="nil"/>
            </w:tcBorders>
            <w:shd w:val="clear" w:color="auto" w:fill="auto"/>
            <w:noWrap/>
            <w:hideMark/>
          </w:tcPr>
          <w:p w14:paraId="42E5081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Malaysia</w:t>
            </w:r>
          </w:p>
        </w:tc>
      </w:tr>
      <w:tr w:rsidR="005B05B5" w:rsidRPr="005B05B5" w14:paraId="0D23D8F9" w14:textId="77777777" w:rsidTr="009E35FD">
        <w:trPr>
          <w:trHeight w:val="300"/>
        </w:trPr>
        <w:tc>
          <w:tcPr>
            <w:tcW w:w="521" w:type="dxa"/>
            <w:tcBorders>
              <w:top w:val="nil"/>
              <w:left w:val="nil"/>
              <w:bottom w:val="nil"/>
              <w:right w:val="nil"/>
            </w:tcBorders>
            <w:shd w:val="clear" w:color="auto" w:fill="auto"/>
            <w:noWrap/>
            <w:hideMark/>
          </w:tcPr>
          <w:p w14:paraId="6E73A5C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101</w:t>
            </w:r>
          </w:p>
        </w:tc>
        <w:tc>
          <w:tcPr>
            <w:tcW w:w="7169" w:type="dxa"/>
            <w:tcBorders>
              <w:top w:val="nil"/>
              <w:left w:val="nil"/>
              <w:bottom w:val="nil"/>
              <w:right w:val="nil"/>
            </w:tcBorders>
            <w:shd w:val="clear" w:color="auto" w:fill="auto"/>
            <w:noWrap/>
            <w:hideMark/>
          </w:tcPr>
          <w:p w14:paraId="65ACF35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Sahabat Alam Malaysia</w:t>
            </w:r>
          </w:p>
        </w:tc>
        <w:tc>
          <w:tcPr>
            <w:tcW w:w="1820" w:type="dxa"/>
            <w:tcBorders>
              <w:top w:val="nil"/>
              <w:left w:val="nil"/>
              <w:bottom w:val="nil"/>
              <w:right w:val="nil"/>
            </w:tcBorders>
            <w:shd w:val="clear" w:color="auto" w:fill="auto"/>
            <w:noWrap/>
            <w:hideMark/>
          </w:tcPr>
          <w:p w14:paraId="36FFC48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Malaysia</w:t>
            </w:r>
          </w:p>
        </w:tc>
      </w:tr>
      <w:tr w:rsidR="005B05B5" w:rsidRPr="005B05B5" w14:paraId="13E787CA" w14:textId="77777777" w:rsidTr="009E35FD">
        <w:trPr>
          <w:trHeight w:val="300"/>
        </w:trPr>
        <w:tc>
          <w:tcPr>
            <w:tcW w:w="521" w:type="dxa"/>
            <w:tcBorders>
              <w:top w:val="nil"/>
              <w:left w:val="nil"/>
              <w:bottom w:val="nil"/>
              <w:right w:val="nil"/>
            </w:tcBorders>
            <w:shd w:val="clear" w:color="auto" w:fill="auto"/>
            <w:noWrap/>
            <w:hideMark/>
          </w:tcPr>
          <w:p w14:paraId="33477F15"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102</w:t>
            </w:r>
          </w:p>
        </w:tc>
        <w:tc>
          <w:tcPr>
            <w:tcW w:w="7169" w:type="dxa"/>
            <w:tcBorders>
              <w:top w:val="nil"/>
              <w:left w:val="nil"/>
              <w:bottom w:val="nil"/>
              <w:right w:val="nil"/>
            </w:tcBorders>
            <w:shd w:val="clear" w:color="auto" w:fill="auto"/>
            <w:noWrap/>
            <w:hideMark/>
          </w:tcPr>
          <w:p w14:paraId="58E30C1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 xml:space="preserve">ASRAD (Appui Solidaire pour le Renforcement de l'Dide au Developpement) </w:t>
            </w:r>
          </w:p>
        </w:tc>
        <w:tc>
          <w:tcPr>
            <w:tcW w:w="1820" w:type="dxa"/>
            <w:tcBorders>
              <w:top w:val="nil"/>
              <w:left w:val="nil"/>
              <w:bottom w:val="nil"/>
              <w:right w:val="nil"/>
            </w:tcBorders>
            <w:shd w:val="clear" w:color="auto" w:fill="auto"/>
            <w:noWrap/>
            <w:hideMark/>
          </w:tcPr>
          <w:p w14:paraId="1952ADF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Mali</w:t>
            </w:r>
          </w:p>
        </w:tc>
      </w:tr>
      <w:tr w:rsidR="005B05B5" w:rsidRPr="005B05B5" w14:paraId="2D1E77C8" w14:textId="77777777" w:rsidTr="009E35FD">
        <w:trPr>
          <w:trHeight w:val="300"/>
        </w:trPr>
        <w:tc>
          <w:tcPr>
            <w:tcW w:w="521" w:type="dxa"/>
            <w:tcBorders>
              <w:top w:val="nil"/>
              <w:left w:val="nil"/>
              <w:bottom w:val="nil"/>
              <w:right w:val="nil"/>
            </w:tcBorders>
            <w:shd w:val="clear" w:color="auto" w:fill="auto"/>
            <w:noWrap/>
            <w:hideMark/>
          </w:tcPr>
          <w:p w14:paraId="3450FB51"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103</w:t>
            </w:r>
          </w:p>
        </w:tc>
        <w:tc>
          <w:tcPr>
            <w:tcW w:w="7169" w:type="dxa"/>
            <w:tcBorders>
              <w:top w:val="nil"/>
              <w:left w:val="nil"/>
              <w:bottom w:val="nil"/>
              <w:right w:val="nil"/>
            </w:tcBorders>
            <w:shd w:val="clear" w:color="auto" w:fill="auto"/>
            <w:noWrap/>
            <w:hideMark/>
          </w:tcPr>
          <w:p w14:paraId="21C62F5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Initiative agricole pour le Sahel (IAS)</w:t>
            </w:r>
          </w:p>
        </w:tc>
        <w:tc>
          <w:tcPr>
            <w:tcW w:w="1820" w:type="dxa"/>
            <w:tcBorders>
              <w:top w:val="nil"/>
              <w:left w:val="nil"/>
              <w:bottom w:val="nil"/>
              <w:right w:val="nil"/>
            </w:tcBorders>
            <w:shd w:val="clear" w:color="auto" w:fill="auto"/>
            <w:noWrap/>
            <w:hideMark/>
          </w:tcPr>
          <w:p w14:paraId="4B12D91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Mali</w:t>
            </w:r>
          </w:p>
        </w:tc>
      </w:tr>
      <w:tr w:rsidR="005B05B5" w:rsidRPr="005B05B5" w14:paraId="61CB6138" w14:textId="77777777" w:rsidTr="009E35FD">
        <w:trPr>
          <w:trHeight w:val="300"/>
        </w:trPr>
        <w:tc>
          <w:tcPr>
            <w:tcW w:w="521" w:type="dxa"/>
            <w:tcBorders>
              <w:top w:val="nil"/>
              <w:left w:val="nil"/>
              <w:bottom w:val="nil"/>
              <w:right w:val="nil"/>
            </w:tcBorders>
            <w:shd w:val="clear" w:color="auto" w:fill="auto"/>
            <w:noWrap/>
            <w:hideMark/>
          </w:tcPr>
          <w:p w14:paraId="04E6113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104</w:t>
            </w:r>
          </w:p>
        </w:tc>
        <w:tc>
          <w:tcPr>
            <w:tcW w:w="7169" w:type="dxa"/>
            <w:tcBorders>
              <w:top w:val="nil"/>
              <w:left w:val="nil"/>
              <w:bottom w:val="nil"/>
              <w:right w:val="nil"/>
            </w:tcBorders>
            <w:shd w:val="clear" w:color="auto" w:fill="auto"/>
            <w:noWrap/>
            <w:hideMark/>
          </w:tcPr>
          <w:p w14:paraId="09304C5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IRPAD/Afrique</w:t>
            </w:r>
          </w:p>
        </w:tc>
        <w:tc>
          <w:tcPr>
            <w:tcW w:w="1820" w:type="dxa"/>
            <w:tcBorders>
              <w:top w:val="nil"/>
              <w:left w:val="nil"/>
              <w:bottom w:val="nil"/>
              <w:right w:val="nil"/>
            </w:tcBorders>
            <w:shd w:val="clear" w:color="auto" w:fill="auto"/>
            <w:noWrap/>
            <w:hideMark/>
          </w:tcPr>
          <w:p w14:paraId="1CED972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Mali</w:t>
            </w:r>
          </w:p>
        </w:tc>
      </w:tr>
      <w:tr w:rsidR="005B05B5" w:rsidRPr="005B05B5" w14:paraId="7E893FFA" w14:textId="77777777" w:rsidTr="009E35FD">
        <w:trPr>
          <w:trHeight w:val="300"/>
        </w:trPr>
        <w:tc>
          <w:tcPr>
            <w:tcW w:w="521" w:type="dxa"/>
            <w:tcBorders>
              <w:top w:val="nil"/>
              <w:left w:val="nil"/>
              <w:bottom w:val="nil"/>
              <w:right w:val="nil"/>
            </w:tcBorders>
            <w:shd w:val="clear" w:color="auto" w:fill="auto"/>
            <w:noWrap/>
            <w:hideMark/>
          </w:tcPr>
          <w:p w14:paraId="525D7CD5"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105</w:t>
            </w:r>
          </w:p>
        </w:tc>
        <w:tc>
          <w:tcPr>
            <w:tcW w:w="7169" w:type="dxa"/>
            <w:tcBorders>
              <w:top w:val="nil"/>
              <w:left w:val="nil"/>
              <w:bottom w:val="nil"/>
              <w:right w:val="nil"/>
            </w:tcBorders>
            <w:shd w:val="clear" w:color="auto" w:fill="auto"/>
            <w:noWrap/>
            <w:hideMark/>
          </w:tcPr>
          <w:p w14:paraId="678AC8E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RMAS</w:t>
            </w:r>
          </w:p>
        </w:tc>
        <w:tc>
          <w:tcPr>
            <w:tcW w:w="1820" w:type="dxa"/>
            <w:tcBorders>
              <w:top w:val="nil"/>
              <w:left w:val="nil"/>
              <w:bottom w:val="nil"/>
              <w:right w:val="nil"/>
            </w:tcBorders>
            <w:shd w:val="clear" w:color="auto" w:fill="auto"/>
            <w:noWrap/>
            <w:hideMark/>
          </w:tcPr>
          <w:p w14:paraId="524A115F"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Mauritanie</w:t>
            </w:r>
          </w:p>
        </w:tc>
      </w:tr>
      <w:tr w:rsidR="005B05B5" w:rsidRPr="005B05B5" w14:paraId="74C0EF54" w14:textId="77777777" w:rsidTr="009E35FD">
        <w:trPr>
          <w:trHeight w:val="300"/>
        </w:trPr>
        <w:tc>
          <w:tcPr>
            <w:tcW w:w="521" w:type="dxa"/>
            <w:tcBorders>
              <w:top w:val="nil"/>
              <w:left w:val="nil"/>
              <w:bottom w:val="nil"/>
              <w:right w:val="nil"/>
            </w:tcBorders>
            <w:shd w:val="clear" w:color="auto" w:fill="auto"/>
            <w:noWrap/>
            <w:hideMark/>
          </w:tcPr>
          <w:p w14:paraId="72684B2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106</w:t>
            </w:r>
          </w:p>
        </w:tc>
        <w:tc>
          <w:tcPr>
            <w:tcW w:w="7169" w:type="dxa"/>
            <w:tcBorders>
              <w:top w:val="nil"/>
              <w:left w:val="nil"/>
              <w:bottom w:val="nil"/>
              <w:right w:val="nil"/>
            </w:tcBorders>
            <w:shd w:val="clear" w:color="auto" w:fill="auto"/>
            <w:noWrap/>
            <w:hideMark/>
          </w:tcPr>
          <w:p w14:paraId="2619438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association des Consommateurs de l'ile Maurice-ACIM</w:t>
            </w:r>
          </w:p>
        </w:tc>
        <w:tc>
          <w:tcPr>
            <w:tcW w:w="1820" w:type="dxa"/>
            <w:tcBorders>
              <w:top w:val="nil"/>
              <w:left w:val="nil"/>
              <w:bottom w:val="nil"/>
              <w:right w:val="nil"/>
            </w:tcBorders>
            <w:shd w:val="clear" w:color="auto" w:fill="auto"/>
            <w:noWrap/>
            <w:hideMark/>
          </w:tcPr>
          <w:p w14:paraId="3240A32E"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Mauritius</w:t>
            </w:r>
          </w:p>
        </w:tc>
      </w:tr>
      <w:tr w:rsidR="005B05B5" w:rsidRPr="005B05B5" w14:paraId="0CE91814" w14:textId="77777777" w:rsidTr="009E35FD">
        <w:trPr>
          <w:trHeight w:val="300"/>
        </w:trPr>
        <w:tc>
          <w:tcPr>
            <w:tcW w:w="521" w:type="dxa"/>
            <w:tcBorders>
              <w:top w:val="nil"/>
              <w:left w:val="nil"/>
              <w:bottom w:val="nil"/>
              <w:right w:val="nil"/>
            </w:tcBorders>
            <w:shd w:val="clear" w:color="auto" w:fill="auto"/>
            <w:noWrap/>
            <w:hideMark/>
          </w:tcPr>
          <w:p w14:paraId="28AA5EA1"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107</w:t>
            </w:r>
          </w:p>
        </w:tc>
        <w:tc>
          <w:tcPr>
            <w:tcW w:w="7169" w:type="dxa"/>
            <w:tcBorders>
              <w:top w:val="nil"/>
              <w:left w:val="nil"/>
              <w:bottom w:val="nil"/>
              <w:right w:val="nil"/>
            </w:tcBorders>
            <w:shd w:val="clear" w:color="auto" w:fill="auto"/>
            <w:noWrap/>
            <w:hideMark/>
          </w:tcPr>
          <w:p w14:paraId="2AFD1CB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National Trade Union Confederation</w:t>
            </w:r>
          </w:p>
        </w:tc>
        <w:tc>
          <w:tcPr>
            <w:tcW w:w="1820" w:type="dxa"/>
            <w:tcBorders>
              <w:top w:val="nil"/>
              <w:left w:val="nil"/>
              <w:bottom w:val="nil"/>
              <w:right w:val="nil"/>
            </w:tcBorders>
            <w:shd w:val="clear" w:color="auto" w:fill="auto"/>
            <w:noWrap/>
            <w:hideMark/>
          </w:tcPr>
          <w:p w14:paraId="4B440E65"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Mauritius</w:t>
            </w:r>
          </w:p>
        </w:tc>
      </w:tr>
      <w:tr w:rsidR="005B05B5" w:rsidRPr="005B05B5" w14:paraId="308F6909" w14:textId="77777777" w:rsidTr="009E35FD">
        <w:trPr>
          <w:trHeight w:val="300"/>
        </w:trPr>
        <w:tc>
          <w:tcPr>
            <w:tcW w:w="521" w:type="dxa"/>
            <w:tcBorders>
              <w:top w:val="nil"/>
              <w:left w:val="nil"/>
              <w:bottom w:val="nil"/>
              <w:right w:val="nil"/>
            </w:tcBorders>
            <w:shd w:val="clear" w:color="auto" w:fill="auto"/>
            <w:noWrap/>
            <w:hideMark/>
          </w:tcPr>
          <w:p w14:paraId="654D7382"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108</w:t>
            </w:r>
          </w:p>
        </w:tc>
        <w:tc>
          <w:tcPr>
            <w:tcW w:w="7169" w:type="dxa"/>
            <w:tcBorders>
              <w:top w:val="nil"/>
              <w:left w:val="nil"/>
              <w:bottom w:val="nil"/>
              <w:right w:val="nil"/>
            </w:tcBorders>
            <w:shd w:val="clear" w:color="auto" w:fill="auto"/>
            <w:hideMark/>
          </w:tcPr>
          <w:p w14:paraId="67551D9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Bia`lii, Asesorìa e Investigaciòn, A.C.</w:t>
            </w:r>
          </w:p>
        </w:tc>
        <w:tc>
          <w:tcPr>
            <w:tcW w:w="1820" w:type="dxa"/>
            <w:tcBorders>
              <w:top w:val="nil"/>
              <w:left w:val="nil"/>
              <w:bottom w:val="nil"/>
              <w:right w:val="nil"/>
            </w:tcBorders>
            <w:shd w:val="clear" w:color="auto" w:fill="auto"/>
            <w:noWrap/>
            <w:hideMark/>
          </w:tcPr>
          <w:p w14:paraId="475C074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Mexico</w:t>
            </w:r>
          </w:p>
        </w:tc>
      </w:tr>
      <w:tr w:rsidR="005B05B5" w:rsidRPr="005B05B5" w14:paraId="286498FF" w14:textId="77777777" w:rsidTr="009E35FD">
        <w:trPr>
          <w:trHeight w:val="300"/>
        </w:trPr>
        <w:tc>
          <w:tcPr>
            <w:tcW w:w="521" w:type="dxa"/>
            <w:tcBorders>
              <w:top w:val="nil"/>
              <w:left w:val="nil"/>
              <w:bottom w:val="nil"/>
              <w:right w:val="nil"/>
            </w:tcBorders>
            <w:shd w:val="clear" w:color="auto" w:fill="auto"/>
            <w:noWrap/>
            <w:hideMark/>
          </w:tcPr>
          <w:p w14:paraId="08BD53F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109</w:t>
            </w:r>
          </w:p>
        </w:tc>
        <w:tc>
          <w:tcPr>
            <w:tcW w:w="7169" w:type="dxa"/>
            <w:tcBorders>
              <w:top w:val="nil"/>
              <w:left w:val="nil"/>
              <w:bottom w:val="nil"/>
              <w:right w:val="nil"/>
            </w:tcBorders>
            <w:shd w:val="clear" w:color="auto" w:fill="auto"/>
            <w:noWrap/>
            <w:hideMark/>
          </w:tcPr>
          <w:p w14:paraId="624BE2F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CEFIMAC</w:t>
            </w:r>
          </w:p>
        </w:tc>
        <w:tc>
          <w:tcPr>
            <w:tcW w:w="1820" w:type="dxa"/>
            <w:tcBorders>
              <w:top w:val="nil"/>
              <w:left w:val="nil"/>
              <w:bottom w:val="nil"/>
              <w:right w:val="nil"/>
            </w:tcBorders>
            <w:shd w:val="clear" w:color="auto" w:fill="auto"/>
            <w:noWrap/>
            <w:hideMark/>
          </w:tcPr>
          <w:p w14:paraId="144EA6E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Mexico</w:t>
            </w:r>
          </w:p>
        </w:tc>
      </w:tr>
      <w:tr w:rsidR="005B05B5" w:rsidRPr="005B05B5" w14:paraId="694AE514" w14:textId="77777777" w:rsidTr="009E35FD">
        <w:trPr>
          <w:trHeight w:val="300"/>
        </w:trPr>
        <w:tc>
          <w:tcPr>
            <w:tcW w:w="521" w:type="dxa"/>
            <w:tcBorders>
              <w:top w:val="nil"/>
              <w:left w:val="nil"/>
              <w:bottom w:val="nil"/>
              <w:right w:val="nil"/>
            </w:tcBorders>
            <w:shd w:val="clear" w:color="auto" w:fill="auto"/>
            <w:noWrap/>
            <w:hideMark/>
          </w:tcPr>
          <w:p w14:paraId="364E3C43"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110</w:t>
            </w:r>
          </w:p>
        </w:tc>
        <w:tc>
          <w:tcPr>
            <w:tcW w:w="7169" w:type="dxa"/>
            <w:tcBorders>
              <w:top w:val="nil"/>
              <w:left w:val="nil"/>
              <w:bottom w:val="nil"/>
              <w:right w:val="nil"/>
            </w:tcBorders>
            <w:shd w:val="clear" w:color="auto" w:fill="auto"/>
            <w:noWrap/>
            <w:hideMark/>
          </w:tcPr>
          <w:p w14:paraId="726AB71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Centro de Promoción y Educación Profesional Vasco de Quiroga</w:t>
            </w:r>
          </w:p>
        </w:tc>
        <w:tc>
          <w:tcPr>
            <w:tcW w:w="1820" w:type="dxa"/>
            <w:tcBorders>
              <w:top w:val="nil"/>
              <w:left w:val="nil"/>
              <w:bottom w:val="nil"/>
              <w:right w:val="nil"/>
            </w:tcBorders>
            <w:shd w:val="clear" w:color="auto" w:fill="auto"/>
            <w:noWrap/>
            <w:hideMark/>
          </w:tcPr>
          <w:p w14:paraId="02FE1A7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Mexico</w:t>
            </w:r>
          </w:p>
        </w:tc>
      </w:tr>
      <w:tr w:rsidR="005B05B5" w:rsidRPr="005B05B5" w14:paraId="3E71561F" w14:textId="77777777" w:rsidTr="009E35FD">
        <w:trPr>
          <w:trHeight w:val="300"/>
        </w:trPr>
        <w:tc>
          <w:tcPr>
            <w:tcW w:w="521" w:type="dxa"/>
            <w:tcBorders>
              <w:top w:val="nil"/>
              <w:left w:val="nil"/>
              <w:bottom w:val="nil"/>
              <w:right w:val="nil"/>
            </w:tcBorders>
            <w:shd w:val="clear" w:color="auto" w:fill="auto"/>
            <w:noWrap/>
            <w:hideMark/>
          </w:tcPr>
          <w:p w14:paraId="79432EE5"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111</w:t>
            </w:r>
          </w:p>
        </w:tc>
        <w:tc>
          <w:tcPr>
            <w:tcW w:w="7169" w:type="dxa"/>
            <w:tcBorders>
              <w:top w:val="nil"/>
              <w:left w:val="nil"/>
              <w:bottom w:val="nil"/>
              <w:right w:val="nil"/>
            </w:tcBorders>
            <w:shd w:val="clear" w:color="auto" w:fill="auto"/>
            <w:noWrap/>
            <w:hideMark/>
          </w:tcPr>
          <w:p w14:paraId="216AF6F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ETC Group</w:t>
            </w:r>
          </w:p>
        </w:tc>
        <w:tc>
          <w:tcPr>
            <w:tcW w:w="1820" w:type="dxa"/>
            <w:tcBorders>
              <w:top w:val="nil"/>
              <w:left w:val="nil"/>
              <w:bottom w:val="nil"/>
              <w:right w:val="nil"/>
            </w:tcBorders>
            <w:shd w:val="clear" w:color="auto" w:fill="auto"/>
            <w:noWrap/>
            <w:hideMark/>
          </w:tcPr>
          <w:p w14:paraId="1F91FBB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Mexico</w:t>
            </w:r>
          </w:p>
        </w:tc>
      </w:tr>
      <w:tr w:rsidR="005B05B5" w:rsidRPr="005B05B5" w14:paraId="6E016F48" w14:textId="77777777" w:rsidTr="009E35FD">
        <w:trPr>
          <w:trHeight w:val="300"/>
        </w:trPr>
        <w:tc>
          <w:tcPr>
            <w:tcW w:w="521" w:type="dxa"/>
            <w:tcBorders>
              <w:top w:val="nil"/>
              <w:left w:val="nil"/>
              <w:bottom w:val="nil"/>
              <w:right w:val="nil"/>
            </w:tcBorders>
            <w:shd w:val="clear" w:color="auto" w:fill="auto"/>
            <w:noWrap/>
            <w:hideMark/>
          </w:tcPr>
          <w:p w14:paraId="1D01AC2B"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112</w:t>
            </w:r>
          </w:p>
        </w:tc>
        <w:tc>
          <w:tcPr>
            <w:tcW w:w="7169" w:type="dxa"/>
            <w:tcBorders>
              <w:top w:val="nil"/>
              <w:left w:val="nil"/>
              <w:bottom w:val="nil"/>
              <w:right w:val="nil"/>
            </w:tcBorders>
            <w:shd w:val="clear" w:color="auto" w:fill="auto"/>
            <w:noWrap/>
            <w:hideMark/>
          </w:tcPr>
          <w:p w14:paraId="6436BD5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Grupo Tacuba</w:t>
            </w:r>
          </w:p>
        </w:tc>
        <w:tc>
          <w:tcPr>
            <w:tcW w:w="1820" w:type="dxa"/>
            <w:tcBorders>
              <w:top w:val="nil"/>
              <w:left w:val="nil"/>
              <w:bottom w:val="nil"/>
              <w:right w:val="nil"/>
            </w:tcBorders>
            <w:shd w:val="clear" w:color="auto" w:fill="auto"/>
            <w:noWrap/>
            <w:hideMark/>
          </w:tcPr>
          <w:p w14:paraId="230ABD0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Mexico</w:t>
            </w:r>
          </w:p>
        </w:tc>
      </w:tr>
      <w:tr w:rsidR="005B05B5" w:rsidRPr="005B05B5" w14:paraId="25DF77CF" w14:textId="77777777" w:rsidTr="009E35FD">
        <w:trPr>
          <w:trHeight w:val="300"/>
        </w:trPr>
        <w:tc>
          <w:tcPr>
            <w:tcW w:w="521" w:type="dxa"/>
            <w:tcBorders>
              <w:top w:val="nil"/>
              <w:left w:val="nil"/>
              <w:bottom w:val="nil"/>
              <w:right w:val="nil"/>
            </w:tcBorders>
            <w:shd w:val="clear" w:color="auto" w:fill="auto"/>
            <w:noWrap/>
            <w:hideMark/>
          </w:tcPr>
          <w:p w14:paraId="48170588"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113</w:t>
            </w:r>
          </w:p>
        </w:tc>
        <w:tc>
          <w:tcPr>
            <w:tcW w:w="7169" w:type="dxa"/>
            <w:tcBorders>
              <w:top w:val="nil"/>
              <w:left w:val="nil"/>
              <w:bottom w:val="nil"/>
              <w:right w:val="nil"/>
            </w:tcBorders>
            <w:shd w:val="clear" w:color="auto" w:fill="auto"/>
            <w:noWrap/>
            <w:hideMark/>
          </w:tcPr>
          <w:p w14:paraId="363C0D4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RMALC</w:t>
            </w:r>
          </w:p>
        </w:tc>
        <w:tc>
          <w:tcPr>
            <w:tcW w:w="1820" w:type="dxa"/>
            <w:tcBorders>
              <w:top w:val="nil"/>
              <w:left w:val="nil"/>
              <w:bottom w:val="nil"/>
              <w:right w:val="nil"/>
            </w:tcBorders>
            <w:shd w:val="clear" w:color="auto" w:fill="auto"/>
            <w:noWrap/>
            <w:hideMark/>
          </w:tcPr>
          <w:p w14:paraId="38D6DCC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Mexico</w:t>
            </w:r>
          </w:p>
        </w:tc>
      </w:tr>
      <w:tr w:rsidR="005B05B5" w:rsidRPr="005B05B5" w14:paraId="0D80EC90" w14:textId="77777777" w:rsidTr="009E35FD">
        <w:trPr>
          <w:trHeight w:val="300"/>
        </w:trPr>
        <w:tc>
          <w:tcPr>
            <w:tcW w:w="521" w:type="dxa"/>
            <w:tcBorders>
              <w:top w:val="nil"/>
              <w:left w:val="nil"/>
              <w:bottom w:val="nil"/>
              <w:right w:val="nil"/>
            </w:tcBorders>
            <w:shd w:val="clear" w:color="auto" w:fill="auto"/>
            <w:noWrap/>
            <w:hideMark/>
          </w:tcPr>
          <w:p w14:paraId="090413AC"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114</w:t>
            </w:r>
          </w:p>
        </w:tc>
        <w:tc>
          <w:tcPr>
            <w:tcW w:w="7169" w:type="dxa"/>
            <w:tcBorders>
              <w:top w:val="nil"/>
              <w:left w:val="nil"/>
              <w:bottom w:val="nil"/>
              <w:right w:val="nil"/>
            </w:tcBorders>
            <w:shd w:val="clear" w:color="auto" w:fill="auto"/>
            <w:noWrap/>
            <w:hideMark/>
          </w:tcPr>
          <w:p w14:paraId="7C736E4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nauru island association of ngos</w:t>
            </w:r>
          </w:p>
        </w:tc>
        <w:tc>
          <w:tcPr>
            <w:tcW w:w="1820" w:type="dxa"/>
            <w:tcBorders>
              <w:top w:val="nil"/>
              <w:left w:val="nil"/>
              <w:bottom w:val="nil"/>
              <w:right w:val="nil"/>
            </w:tcBorders>
            <w:shd w:val="clear" w:color="auto" w:fill="auto"/>
            <w:noWrap/>
            <w:hideMark/>
          </w:tcPr>
          <w:p w14:paraId="735B380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Nauru</w:t>
            </w:r>
          </w:p>
        </w:tc>
      </w:tr>
      <w:tr w:rsidR="005B05B5" w:rsidRPr="005B05B5" w14:paraId="11674C0B" w14:textId="77777777" w:rsidTr="009E35FD">
        <w:trPr>
          <w:trHeight w:val="300"/>
        </w:trPr>
        <w:tc>
          <w:tcPr>
            <w:tcW w:w="521" w:type="dxa"/>
            <w:tcBorders>
              <w:top w:val="nil"/>
              <w:left w:val="nil"/>
              <w:bottom w:val="nil"/>
              <w:right w:val="nil"/>
            </w:tcBorders>
            <w:shd w:val="clear" w:color="auto" w:fill="auto"/>
            <w:noWrap/>
            <w:hideMark/>
          </w:tcPr>
          <w:p w14:paraId="26001493"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115</w:t>
            </w:r>
          </w:p>
        </w:tc>
        <w:tc>
          <w:tcPr>
            <w:tcW w:w="7169" w:type="dxa"/>
            <w:tcBorders>
              <w:top w:val="nil"/>
              <w:left w:val="nil"/>
              <w:bottom w:val="nil"/>
              <w:right w:val="nil"/>
            </w:tcBorders>
            <w:shd w:val="clear" w:color="auto" w:fill="auto"/>
            <w:noWrap/>
            <w:hideMark/>
          </w:tcPr>
          <w:p w14:paraId="6C221115"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Platform Aarde Boer Consument</w:t>
            </w:r>
          </w:p>
        </w:tc>
        <w:tc>
          <w:tcPr>
            <w:tcW w:w="1820" w:type="dxa"/>
            <w:tcBorders>
              <w:top w:val="nil"/>
              <w:left w:val="nil"/>
              <w:bottom w:val="nil"/>
              <w:right w:val="nil"/>
            </w:tcBorders>
            <w:shd w:val="clear" w:color="auto" w:fill="auto"/>
            <w:noWrap/>
            <w:hideMark/>
          </w:tcPr>
          <w:p w14:paraId="71F64FF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Netherlands</w:t>
            </w:r>
          </w:p>
        </w:tc>
      </w:tr>
      <w:tr w:rsidR="005B05B5" w:rsidRPr="005B05B5" w14:paraId="6FC04952" w14:textId="77777777" w:rsidTr="009E35FD">
        <w:trPr>
          <w:trHeight w:val="300"/>
        </w:trPr>
        <w:tc>
          <w:tcPr>
            <w:tcW w:w="521" w:type="dxa"/>
            <w:tcBorders>
              <w:top w:val="nil"/>
              <w:left w:val="nil"/>
              <w:bottom w:val="nil"/>
              <w:right w:val="nil"/>
            </w:tcBorders>
            <w:shd w:val="clear" w:color="auto" w:fill="auto"/>
            <w:noWrap/>
            <w:hideMark/>
          </w:tcPr>
          <w:p w14:paraId="42DCFF36"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116</w:t>
            </w:r>
          </w:p>
        </w:tc>
        <w:tc>
          <w:tcPr>
            <w:tcW w:w="7169" w:type="dxa"/>
            <w:tcBorders>
              <w:top w:val="nil"/>
              <w:left w:val="nil"/>
              <w:bottom w:val="nil"/>
              <w:right w:val="nil"/>
            </w:tcBorders>
            <w:shd w:val="clear" w:color="auto" w:fill="auto"/>
            <w:noWrap/>
            <w:hideMark/>
          </w:tcPr>
          <w:p w14:paraId="3337A3D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It's Our Future (NZ)</w:t>
            </w:r>
          </w:p>
        </w:tc>
        <w:tc>
          <w:tcPr>
            <w:tcW w:w="1820" w:type="dxa"/>
            <w:tcBorders>
              <w:top w:val="nil"/>
              <w:left w:val="nil"/>
              <w:bottom w:val="nil"/>
              <w:right w:val="nil"/>
            </w:tcBorders>
            <w:shd w:val="clear" w:color="auto" w:fill="auto"/>
            <w:noWrap/>
            <w:hideMark/>
          </w:tcPr>
          <w:p w14:paraId="789463A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New Zealand</w:t>
            </w:r>
          </w:p>
        </w:tc>
      </w:tr>
      <w:tr w:rsidR="005B05B5" w:rsidRPr="005B05B5" w14:paraId="362581A2" w14:textId="77777777" w:rsidTr="009E35FD">
        <w:trPr>
          <w:trHeight w:val="300"/>
        </w:trPr>
        <w:tc>
          <w:tcPr>
            <w:tcW w:w="521" w:type="dxa"/>
            <w:tcBorders>
              <w:top w:val="nil"/>
              <w:left w:val="nil"/>
              <w:bottom w:val="nil"/>
              <w:right w:val="nil"/>
            </w:tcBorders>
            <w:shd w:val="clear" w:color="auto" w:fill="auto"/>
            <w:noWrap/>
            <w:hideMark/>
          </w:tcPr>
          <w:p w14:paraId="3EC9C39A"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117</w:t>
            </w:r>
          </w:p>
        </w:tc>
        <w:tc>
          <w:tcPr>
            <w:tcW w:w="7169" w:type="dxa"/>
            <w:tcBorders>
              <w:top w:val="nil"/>
              <w:left w:val="nil"/>
              <w:bottom w:val="nil"/>
              <w:right w:val="nil"/>
            </w:tcBorders>
            <w:shd w:val="clear" w:color="auto" w:fill="auto"/>
            <w:noWrap/>
            <w:hideMark/>
          </w:tcPr>
          <w:p w14:paraId="5D61CBA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New Zealand Public Service Association</w:t>
            </w:r>
          </w:p>
        </w:tc>
        <w:tc>
          <w:tcPr>
            <w:tcW w:w="1820" w:type="dxa"/>
            <w:tcBorders>
              <w:top w:val="nil"/>
              <w:left w:val="nil"/>
              <w:bottom w:val="nil"/>
              <w:right w:val="nil"/>
            </w:tcBorders>
            <w:shd w:val="clear" w:color="auto" w:fill="auto"/>
            <w:noWrap/>
            <w:hideMark/>
          </w:tcPr>
          <w:p w14:paraId="0BCF98C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New Zealand</w:t>
            </w:r>
          </w:p>
        </w:tc>
      </w:tr>
      <w:tr w:rsidR="005B05B5" w:rsidRPr="005B05B5" w14:paraId="5E249E15" w14:textId="77777777" w:rsidTr="009E35FD">
        <w:trPr>
          <w:trHeight w:val="300"/>
        </w:trPr>
        <w:tc>
          <w:tcPr>
            <w:tcW w:w="521" w:type="dxa"/>
            <w:tcBorders>
              <w:top w:val="nil"/>
              <w:left w:val="nil"/>
              <w:bottom w:val="nil"/>
              <w:right w:val="nil"/>
            </w:tcBorders>
            <w:shd w:val="clear" w:color="auto" w:fill="auto"/>
            <w:noWrap/>
            <w:hideMark/>
          </w:tcPr>
          <w:p w14:paraId="57EAEE2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118</w:t>
            </w:r>
          </w:p>
        </w:tc>
        <w:tc>
          <w:tcPr>
            <w:tcW w:w="7169" w:type="dxa"/>
            <w:tcBorders>
              <w:top w:val="nil"/>
              <w:left w:val="nil"/>
              <w:bottom w:val="nil"/>
              <w:right w:val="nil"/>
            </w:tcBorders>
            <w:shd w:val="clear" w:color="auto" w:fill="auto"/>
            <w:noWrap/>
            <w:hideMark/>
          </w:tcPr>
          <w:p w14:paraId="6AC03BBE"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CEDECAM</w:t>
            </w:r>
          </w:p>
        </w:tc>
        <w:tc>
          <w:tcPr>
            <w:tcW w:w="1820" w:type="dxa"/>
            <w:tcBorders>
              <w:top w:val="nil"/>
              <w:left w:val="nil"/>
              <w:bottom w:val="nil"/>
              <w:right w:val="nil"/>
            </w:tcBorders>
            <w:shd w:val="clear" w:color="auto" w:fill="auto"/>
            <w:noWrap/>
            <w:hideMark/>
          </w:tcPr>
          <w:p w14:paraId="6BC0CA7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Nicaragua</w:t>
            </w:r>
          </w:p>
        </w:tc>
      </w:tr>
      <w:tr w:rsidR="005B05B5" w:rsidRPr="005B05B5" w14:paraId="17A0190C" w14:textId="77777777" w:rsidTr="009E35FD">
        <w:trPr>
          <w:trHeight w:val="300"/>
        </w:trPr>
        <w:tc>
          <w:tcPr>
            <w:tcW w:w="521" w:type="dxa"/>
            <w:tcBorders>
              <w:top w:val="nil"/>
              <w:left w:val="nil"/>
              <w:bottom w:val="nil"/>
              <w:right w:val="nil"/>
            </w:tcBorders>
            <w:shd w:val="clear" w:color="auto" w:fill="auto"/>
            <w:noWrap/>
            <w:hideMark/>
          </w:tcPr>
          <w:p w14:paraId="3DD17DE5"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119</w:t>
            </w:r>
          </w:p>
        </w:tc>
        <w:tc>
          <w:tcPr>
            <w:tcW w:w="7169" w:type="dxa"/>
            <w:tcBorders>
              <w:top w:val="nil"/>
              <w:left w:val="nil"/>
              <w:bottom w:val="nil"/>
              <w:right w:val="nil"/>
            </w:tcBorders>
            <w:shd w:val="clear" w:color="auto" w:fill="auto"/>
            <w:noWrap/>
            <w:hideMark/>
          </w:tcPr>
          <w:p w14:paraId="28D7941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FETSALUD</w:t>
            </w:r>
          </w:p>
        </w:tc>
        <w:tc>
          <w:tcPr>
            <w:tcW w:w="1820" w:type="dxa"/>
            <w:tcBorders>
              <w:top w:val="nil"/>
              <w:left w:val="nil"/>
              <w:bottom w:val="nil"/>
              <w:right w:val="nil"/>
            </w:tcBorders>
            <w:shd w:val="clear" w:color="auto" w:fill="auto"/>
            <w:noWrap/>
            <w:hideMark/>
          </w:tcPr>
          <w:p w14:paraId="7159A87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Nicaragua</w:t>
            </w:r>
          </w:p>
        </w:tc>
      </w:tr>
      <w:tr w:rsidR="005B05B5" w:rsidRPr="005B05B5" w14:paraId="1B021D55" w14:textId="77777777" w:rsidTr="009E35FD">
        <w:trPr>
          <w:trHeight w:val="300"/>
        </w:trPr>
        <w:tc>
          <w:tcPr>
            <w:tcW w:w="521" w:type="dxa"/>
            <w:tcBorders>
              <w:top w:val="nil"/>
              <w:left w:val="nil"/>
              <w:bottom w:val="nil"/>
              <w:right w:val="nil"/>
            </w:tcBorders>
            <w:shd w:val="clear" w:color="auto" w:fill="auto"/>
            <w:noWrap/>
            <w:hideMark/>
          </w:tcPr>
          <w:p w14:paraId="73EDB01B"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120</w:t>
            </w:r>
          </w:p>
        </w:tc>
        <w:tc>
          <w:tcPr>
            <w:tcW w:w="7169" w:type="dxa"/>
            <w:tcBorders>
              <w:top w:val="nil"/>
              <w:left w:val="nil"/>
              <w:bottom w:val="nil"/>
              <w:right w:val="nil"/>
            </w:tcBorders>
            <w:shd w:val="clear" w:color="auto" w:fill="auto"/>
            <w:noWrap/>
            <w:hideMark/>
          </w:tcPr>
          <w:p w14:paraId="0089F85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Movimiento Comunal Nicaraguense</w:t>
            </w:r>
          </w:p>
        </w:tc>
        <w:tc>
          <w:tcPr>
            <w:tcW w:w="1820" w:type="dxa"/>
            <w:tcBorders>
              <w:top w:val="nil"/>
              <w:left w:val="nil"/>
              <w:bottom w:val="nil"/>
              <w:right w:val="nil"/>
            </w:tcBorders>
            <w:shd w:val="clear" w:color="auto" w:fill="auto"/>
            <w:noWrap/>
            <w:hideMark/>
          </w:tcPr>
          <w:p w14:paraId="4808F74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Nicaragua</w:t>
            </w:r>
          </w:p>
        </w:tc>
      </w:tr>
      <w:tr w:rsidR="005B05B5" w:rsidRPr="005B05B5" w14:paraId="220DC1CF" w14:textId="77777777" w:rsidTr="009E35FD">
        <w:trPr>
          <w:trHeight w:val="300"/>
        </w:trPr>
        <w:tc>
          <w:tcPr>
            <w:tcW w:w="521" w:type="dxa"/>
            <w:tcBorders>
              <w:top w:val="nil"/>
              <w:left w:val="nil"/>
              <w:bottom w:val="nil"/>
              <w:right w:val="nil"/>
            </w:tcBorders>
            <w:shd w:val="clear" w:color="auto" w:fill="auto"/>
            <w:noWrap/>
            <w:hideMark/>
          </w:tcPr>
          <w:p w14:paraId="3B2C04F8"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121</w:t>
            </w:r>
          </w:p>
        </w:tc>
        <w:tc>
          <w:tcPr>
            <w:tcW w:w="7169" w:type="dxa"/>
            <w:tcBorders>
              <w:top w:val="nil"/>
              <w:left w:val="nil"/>
              <w:bottom w:val="nil"/>
              <w:right w:val="nil"/>
            </w:tcBorders>
            <w:shd w:val="clear" w:color="auto" w:fill="auto"/>
            <w:noWrap/>
            <w:hideMark/>
          </w:tcPr>
          <w:p w14:paraId="22C775B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Association Nigérienne des Scouts de l'Environnement (ANSEN)</w:t>
            </w:r>
          </w:p>
        </w:tc>
        <w:tc>
          <w:tcPr>
            <w:tcW w:w="1820" w:type="dxa"/>
            <w:tcBorders>
              <w:top w:val="nil"/>
              <w:left w:val="nil"/>
              <w:bottom w:val="nil"/>
              <w:right w:val="nil"/>
            </w:tcBorders>
            <w:shd w:val="clear" w:color="auto" w:fill="auto"/>
            <w:noWrap/>
            <w:hideMark/>
          </w:tcPr>
          <w:p w14:paraId="58FAA16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Niger</w:t>
            </w:r>
          </w:p>
        </w:tc>
      </w:tr>
      <w:tr w:rsidR="005B05B5" w:rsidRPr="005B05B5" w14:paraId="797C69F3" w14:textId="77777777" w:rsidTr="009E35FD">
        <w:trPr>
          <w:trHeight w:val="300"/>
        </w:trPr>
        <w:tc>
          <w:tcPr>
            <w:tcW w:w="521" w:type="dxa"/>
            <w:tcBorders>
              <w:top w:val="nil"/>
              <w:left w:val="nil"/>
              <w:bottom w:val="nil"/>
              <w:right w:val="nil"/>
            </w:tcBorders>
            <w:shd w:val="clear" w:color="auto" w:fill="auto"/>
            <w:noWrap/>
            <w:hideMark/>
          </w:tcPr>
          <w:p w14:paraId="04D0E530"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122</w:t>
            </w:r>
          </w:p>
        </w:tc>
        <w:tc>
          <w:tcPr>
            <w:tcW w:w="7169" w:type="dxa"/>
            <w:tcBorders>
              <w:top w:val="nil"/>
              <w:left w:val="nil"/>
              <w:bottom w:val="nil"/>
              <w:right w:val="nil"/>
            </w:tcBorders>
            <w:shd w:val="clear" w:color="auto" w:fill="auto"/>
            <w:noWrap/>
            <w:hideMark/>
          </w:tcPr>
          <w:p w14:paraId="5CF524BF"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RODADDHD</w:t>
            </w:r>
          </w:p>
        </w:tc>
        <w:tc>
          <w:tcPr>
            <w:tcW w:w="1820" w:type="dxa"/>
            <w:tcBorders>
              <w:top w:val="nil"/>
              <w:left w:val="nil"/>
              <w:bottom w:val="nil"/>
              <w:right w:val="nil"/>
            </w:tcBorders>
            <w:shd w:val="clear" w:color="auto" w:fill="auto"/>
            <w:noWrap/>
            <w:hideMark/>
          </w:tcPr>
          <w:p w14:paraId="438FAA1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Niger</w:t>
            </w:r>
          </w:p>
        </w:tc>
      </w:tr>
      <w:tr w:rsidR="005B05B5" w:rsidRPr="005B05B5" w14:paraId="4ABBBE76" w14:textId="77777777" w:rsidTr="009E35FD">
        <w:trPr>
          <w:trHeight w:val="300"/>
        </w:trPr>
        <w:tc>
          <w:tcPr>
            <w:tcW w:w="521" w:type="dxa"/>
            <w:tcBorders>
              <w:top w:val="nil"/>
              <w:left w:val="nil"/>
              <w:bottom w:val="nil"/>
              <w:right w:val="nil"/>
            </w:tcBorders>
            <w:shd w:val="clear" w:color="auto" w:fill="auto"/>
            <w:noWrap/>
            <w:hideMark/>
          </w:tcPr>
          <w:p w14:paraId="34F98152"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123</w:t>
            </w:r>
          </w:p>
        </w:tc>
        <w:tc>
          <w:tcPr>
            <w:tcW w:w="7169" w:type="dxa"/>
            <w:tcBorders>
              <w:top w:val="nil"/>
              <w:left w:val="nil"/>
              <w:bottom w:val="nil"/>
              <w:right w:val="nil"/>
            </w:tcBorders>
            <w:shd w:val="clear" w:color="auto" w:fill="auto"/>
            <w:noWrap/>
            <w:hideMark/>
          </w:tcPr>
          <w:p w14:paraId="62E2EBF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CAFSO-WRAG for Development</w:t>
            </w:r>
          </w:p>
        </w:tc>
        <w:tc>
          <w:tcPr>
            <w:tcW w:w="1820" w:type="dxa"/>
            <w:tcBorders>
              <w:top w:val="nil"/>
              <w:left w:val="nil"/>
              <w:bottom w:val="nil"/>
              <w:right w:val="nil"/>
            </w:tcBorders>
            <w:shd w:val="clear" w:color="auto" w:fill="auto"/>
            <w:noWrap/>
            <w:hideMark/>
          </w:tcPr>
          <w:p w14:paraId="368295D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Nigeria</w:t>
            </w:r>
          </w:p>
        </w:tc>
      </w:tr>
      <w:tr w:rsidR="005B05B5" w:rsidRPr="005B05B5" w14:paraId="31C6BD57" w14:textId="77777777" w:rsidTr="009E35FD">
        <w:trPr>
          <w:trHeight w:val="300"/>
        </w:trPr>
        <w:tc>
          <w:tcPr>
            <w:tcW w:w="521" w:type="dxa"/>
            <w:tcBorders>
              <w:top w:val="nil"/>
              <w:left w:val="nil"/>
              <w:bottom w:val="nil"/>
              <w:right w:val="nil"/>
            </w:tcBorders>
            <w:shd w:val="clear" w:color="auto" w:fill="auto"/>
            <w:noWrap/>
            <w:hideMark/>
          </w:tcPr>
          <w:p w14:paraId="1F868EC9"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124</w:t>
            </w:r>
          </w:p>
        </w:tc>
        <w:tc>
          <w:tcPr>
            <w:tcW w:w="7169" w:type="dxa"/>
            <w:tcBorders>
              <w:top w:val="nil"/>
              <w:left w:val="nil"/>
              <w:bottom w:val="nil"/>
              <w:right w:val="nil"/>
            </w:tcBorders>
            <w:shd w:val="clear" w:color="auto" w:fill="auto"/>
            <w:noWrap/>
            <w:hideMark/>
          </w:tcPr>
          <w:p w14:paraId="0820674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Civil Society Coalition on Sustainable Development</w:t>
            </w:r>
          </w:p>
        </w:tc>
        <w:tc>
          <w:tcPr>
            <w:tcW w:w="1820" w:type="dxa"/>
            <w:tcBorders>
              <w:top w:val="nil"/>
              <w:left w:val="nil"/>
              <w:bottom w:val="nil"/>
              <w:right w:val="nil"/>
            </w:tcBorders>
            <w:shd w:val="clear" w:color="auto" w:fill="auto"/>
            <w:noWrap/>
            <w:hideMark/>
          </w:tcPr>
          <w:p w14:paraId="5E27A3E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Nigeria</w:t>
            </w:r>
          </w:p>
        </w:tc>
      </w:tr>
      <w:tr w:rsidR="005B05B5" w:rsidRPr="005B05B5" w14:paraId="18936A2E" w14:textId="77777777" w:rsidTr="009E35FD">
        <w:trPr>
          <w:trHeight w:val="300"/>
        </w:trPr>
        <w:tc>
          <w:tcPr>
            <w:tcW w:w="521" w:type="dxa"/>
            <w:tcBorders>
              <w:top w:val="nil"/>
              <w:left w:val="nil"/>
              <w:bottom w:val="nil"/>
              <w:right w:val="nil"/>
            </w:tcBorders>
            <w:shd w:val="clear" w:color="auto" w:fill="auto"/>
            <w:noWrap/>
            <w:hideMark/>
          </w:tcPr>
          <w:p w14:paraId="305A7AD6"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125</w:t>
            </w:r>
          </w:p>
        </w:tc>
        <w:tc>
          <w:tcPr>
            <w:tcW w:w="7169" w:type="dxa"/>
            <w:tcBorders>
              <w:top w:val="nil"/>
              <w:left w:val="nil"/>
              <w:bottom w:val="nil"/>
              <w:right w:val="nil"/>
            </w:tcBorders>
            <w:shd w:val="clear" w:color="auto" w:fill="auto"/>
            <w:noWrap/>
            <w:hideMark/>
          </w:tcPr>
          <w:p w14:paraId="1A27417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Labour, Health and Human Rights Develpoment Centre</w:t>
            </w:r>
          </w:p>
        </w:tc>
        <w:tc>
          <w:tcPr>
            <w:tcW w:w="1820" w:type="dxa"/>
            <w:tcBorders>
              <w:top w:val="nil"/>
              <w:left w:val="nil"/>
              <w:bottom w:val="nil"/>
              <w:right w:val="nil"/>
            </w:tcBorders>
            <w:shd w:val="clear" w:color="auto" w:fill="auto"/>
            <w:noWrap/>
            <w:hideMark/>
          </w:tcPr>
          <w:p w14:paraId="6F07C81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Nigeria</w:t>
            </w:r>
          </w:p>
        </w:tc>
      </w:tr>
      <w:tr w:rsidR="005B05B5" w:rsidRPr="005B05B5" w14:paraId="599D7408" w14:textId="77777777" w:rsidTr="009E35FD">
        <w:trPr>
          <w:trHeight w:val="300"/>
        </w:trPr>
        <w:tc>
          <w:tcPr>
            <w:tcW w:w="521" w:type="dxa"/>
            <w:tcBorders>
              <w:top w:val="nil"/>
              <w:left w:val="nil"/>
              <w:bottom w:val="nil"/>
              <w:right w:val="nil"/>
            </w:tcBorders>
            <w:shd w:val="clear" w:color="auto" w:fill="auto"/>
            <w:noWrap/>
            <w:hideMark/>
          </w:tcPr>
          <w:p w14:paraId="6A5D2220"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126</w:t>
            </w:r>
          </w:p>
        </w:tc>
        <w:tc>
          <w:tcPr>
            <w:tcW w:w="7169" w:type="dxa"/>
            <w:tcBorders>
              <w:top w:val="nil"/>
              <w:left w:val="nil"/>
              <w:bottom w:val="nil"/>
              <w:right w:val="nil"/>
            </w:tcBorders>
            <w:shd w:val="clear" w:color="auto" w:fill="auto"/>
            <w:noWrap/>
            <w:hideMark/>
          </w:tcPr>
          <w:p w14:paraId="11F3276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NANTS</w:t>
            </w:r>
          </w:p>
        </w:tc>
        <w:tc>
          <w:tcPr>
            <w:tcW w:w="1820" w:type="dxa"/>
            <w:tcBorders>
              <w:top w:val="nil"/>
              <w:left w:val="nil"/>
              <w:bottom w:val="nil"/>
              <w:right w:val="nil"/>
            </w:tcBorders>
            <w:shd w:val="clear" w:color="auto" w:fill="auto"/>
            <w:noWrap/>
            <w:hideMark/>
          </w:tcPr>
          <w:p w14:paraId="383B64F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Nigeria</w:t>
            </w:r>
          </w:p>
        </w:tc>
      </w:tr>
      <w:tr w:rsidR="005B05B5" w:rsidRPr="005B05B5" w14:paraId="2B25BD32" w14:textId="77777777" w:rsidTr="009E35FD">
        <w:trPr>
          <w:trHeight w:val="300"/>
        </w:trPr>
        <w:tc>
          <w:tcPr>
            <w:tcW w:w="521" w:type="dxa"/>
            <w:tcBorders>
              <w:top w:val="nil"/>
              <w:left w:val="nil"/>
              <w:bottom w:val="nil"/>
              <w:right w:val="nil"/>
            </w:tcBorders>
            <w:shd w:val="clear" w:color="auto" w:fill="auto"/>
            <w:noWrap/>
            <w:hideMark/>
          </w:tcPr>
          <w:p w14:paraId="08792D01"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127</w:t>
            </w:r>
          </w:p>
        </w:tc>
        <w:tc>
          <w:tcPr>
            <w:tcW w:w="7169" w:type="dxa"/>
            <w:tcBorders>
              <w:top w:val="nil"/>
              <w:left w:val="nil"/>
              <w:bottom w:val="nil"/>
              <w:right w:val="nil"/>
            </w:tcBorders>
            <w:shd w:val="clear" w:color="auto" w:fill="auto"/>
            <w:noWrap/>
            <w:hideMark/>
          </w:tcPr>
          <w:p w14:paraId="2BC0278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Nigeria Private Sector Alliance (NiPSA)</w:t>
            </w:r>
          </w:p>
        </w:tc>
        <w:tc>
          <w:tcPr>
            <w:tcW w:w="1820" w:type="dxa"/>
            <w:tcBorders>
              <w:top w:val="nil"/>
              <w:left w:val="nil"/>
              <w:bottom w:val="nil"/>
              <w:right w:val="nil"/>
            </w:tcBorders>
            <w:shd w:val="clear" w:color="auto" w:fill="auto"/>
            <w:noWrap/>
            <w:hideMark/>
          </w:tcPr>
          <w:p w14:paraId="05B9274F"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Nigeria</w:t>
            </w:r>
          </w:p>
        </w:tc>
      </w:tr>
      <w:tr w:rsidR="005B05B5" w:rsidRPr="005B05B5" w14:paraId="3F5C57EB" w14:textId="77777777" w:rsidTr="009E35FD">
        <w:trPr>
          <w:trHeight w:val="300"/>
        </w:trPr>
        <w:tc>
          <w:tcPr>
            <w:tcW w:w="521" w:type="dxa"/>
            <w:tcBorders>
              <w:top w:val="nil"/>
              <w:left w:val="nil"/>
              <w:bottom w:val="nil"/>
              <w:right w:val="nil"/>
            </w:tcBorders>
            <w:shd w:val="clear" w:color="auto" w:fill="auto"/>
            <w:noWrap/>
            <w:hideMark/>
          </w:tcPr>
          <w:p w14:paraId="61D7E32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128</w:t>
            </w:r>
          </w:p>
        </w:tc>
        <w:tc>
          <w:tcPr>
            <w:tcW w:w="7169" w:type="dxa"/>
            <w:tcBorders>
              <w:top w:val="nil"/>
              <w:left w:val="nil"/>
              <w:bottom w:val="nil"/>
              <w:right w:val="nil"/>
            </w:tcBorders>
            <w:shd w:val="clear" w:color="auto" w:fill="auto"/>
            <w:noWrap/>
            <w:hideMark/>
          </w:tcPr>
          <w:p w14:paraId="3233488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Attac Norway</w:t>
            </w:r>
          </w:p>
        </w:tc>
        <w:tc>
          <w:tcPr>
            <w:tcW w:w="1820" w:type="dxa"/>
            <w:tcBorders>
              <w:top w:val="nil"/>
              <w:left w:val="nil"/>
              <w:bottom w:val="nil"/>
              <w:right w:val="nil"/>
            </w:tcBorders>
            <w:shd w:val="clear" w:color="auto" w:fill="auto"/>
            <w:noWrap/>
            <w:hideMark/>
          </w:tcPr>
          <w:p w14:paraId="7471732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Norway</w:t>
            </w:r>
          </w:p>
        </w:tc>
      </w:tr>
      <w:tr w:rsidR="005B05B5" w:rsidRPr="005B05B5" w14:paraId="06B15A94" w14:textId="77777777" w:rsidTr="009E35FD">
        <w:trPr>
          <w:trHeight w:val="300"/>
        </w:trPr>
        <w:tc>
          <w:tcPr>
            <w:tcW w:w="521" w:type="dxa"/>
            <w:tcBorders>
              <w:top w:val="nil"/>
              <w:left w:val="nil"/>
              <w:bottom w:val="nil"/>
              <w:right w:val="nil"/>
            </w:tcBorders>
            <w:shd w:val="clear" w:color="auto" w:fill="auto"/>
            <w:noWrap/>
            <w:hideMark/>
          </w:tcPr>
          <w:p w14:paraId="54A5B2C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129</w:t>
            </w:r>
          </w:p>
        </w:tc>
        <w:tc>
          <w:tcPr>
            <w:tcW w:w="7169" w:type="dxa"/>
            <w:tcBorders>
              <w:top w:val="nil"/>
              <w:left w:val="nil"/>
              <w:bottom w:val="nil"/>
              <w:right w:val="nil"/>
            </w:tcBorders>
            <w:shd w:val="clear" w:color="auto" w:fill="auto"/>
            <w:noWrap/>
            <w:hideMark/>
          </w:tcPr>
          <w:p w14:paraId="73C959E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NOOR PAKISTAN</w:t>
            </w:r>
          </w:p>
        </w:tc>
        <w:tc>
          <w:tcPr>
            <w:tcW w:w="1820" w:type="dxa"/>
            <w:tcBorders>
              <w:top w:val="nil"/>
              <w:left w:val="nil"/>
              <w:bottom w:val="nil"/>
              <w:right w:val="nil"/>
            </w:tcBorders>
            <w:shd w:val="clear" w:color="auto" w:fill="auto"/>
            <w:noWrap/>
            <w:hideMark/>
          </w:tcPr>
          <w:p w14:paraId="0E8B07A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Pakistan</w:t>
            </w:r>
          </w:p>
        </w:tc>
      </w:tr>
      <w:tr w:rsidR="005B05B5" w:rsidRPr="005B05B5" w14:paraId="00B04097" w14:textId="77777777" w:rsidTr="009E35FD">
        <w:trPr>
          <w:trHeight w:val="300"/>
        </w:trPr>
        <w:tc>
          <w:tcPr>
            <w:tcW w:w="521" w:type="dxa"/>
            <w:tcBorders>
              <w:top w:val="nil"/>
              <w:left w:val="nil"/>
              <w:bottom w:val="nil"/>
              <w:right w:val="nil"/>
            </w:tcBorders>
            <w:shd w:val="clear" w:color="auto" w:fill="auto"/>
            <w:noWrap/>
            <w:hideMark/>
          </w:tcPr>
          <w:p w14:paraId="5CEC8920"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130</w:t>
            </w:r>
          </w:p>
        </w:tc>
        <w:tc>
          <w:tcPr>
            <w:tcW w:w="7169" w:type="dxa"/>
            <w:tcBorders>
              <w:top w:val="nil"/>
              <w:left w:val="nil"/>
              <w:bottom w:val="nil"/>
              <w:right w:val="nil"/>
            </w:tcBorders>
            <w:shd w:val="clear" w:color="auto" w:fill="auto"/>
            <w:noWrap/>
            <w:hideMark/>
          </w:tcPr>
          <w:p w14:paraId="795574A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Roots for Equity</w:t>
            </w:r>
          </w:p>
        </w:tc>
        <w:tc>
          <w:tcPr>
            <w:tcW w:w="1820" w:type="dxa"/>
            <w:tcBorders>
              <w:top w:val="nil"/>
              <w:left w:val="nil"/>
              <w:bottom w:val="nil"/>
              <w:right w:val="nil"/>
            </w:tcBorders>
            <w:shd w:val="clear" w:color="auto" w:fill="auto"/>
            <w:noWrap/>
            <w:hideMark/>
          </w:tcPr>
          <w:p w14:paraId="5E69175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Pakistan</w:t>
            </w:r>
          </w:p>
        </w:tc>
      </w:tr>
      <w:tr w:rsidR="005B05B5" w:rsidRPr="005B05B5" w14:paraId="017EEFC2" w14:textId="77777777" w:rsidTr="009E35FD">
        <w:trPr>
          <w:trHeight w:val="300"/>
        </w:trPr>
        <w:tc>
          <w:tcPr>
            <w:tcW w:w="521" w:type="dxa"/>
            <w:tcBorders>
              <w:top w:val="nil"/>
              <w:left w:val="nil"/>
              <w:bottom w:val="nil"/>
              <w:right w:val="nil"/>
            </w:tcBorders>
            <w:shd w:val="clear" w:color="auto" w:fill="auto"/>
            <w:noWrap/>
            <w:hideMark/>
          </w:tcPr>
          <w:p w14:paraId="04AAA33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131</w:t>
            </w:r>
          </w:p>
        </w:tc>
        <w:tc>
          <w:tcPr>
            <w:tcW w:w="7169" w:type="dxa"/>
            <w:tcBorders>
              <w:top w:val="nil"/>
              <w:left w:val="nil"/>
              <w:bottom w:val="nil"/>
              <w:right w:val="nil"/>
            </w:tcBorders>
            <w:shd w:val="clear" w:color="auto" w:fill="auto"/>
            <w:noWrap/>
            <w:hideMark/>
          </w:tcPr>
          <w:p w14:paraId="214558D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FENTAP</w:t>
            </w:r>
          </w:p>
        </w:tc>
        <w:tc>
          <w:tcPr>
            <w:tcW w:w="1820" w:type="dxa"/>
            <w:tcBorders>
              <w:top w:val="nil"/>
              <w:left w:val="nil"/>
              <w:bottom w:val="nil"/>
              <w:right w:val="nil"/>
            </w:tcBorders>
            <w:shd w:val="clear" w:color="auto" w:fill="auto"/>
            <w:noWrap/>
            <w:hideMark/>
          </w:tcPr>
          <w:p w14:paraId="7C6D205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Peru</w:t>
            </w:r>
          </w:p>
        </w:tc>
      </w:tr>
      <w:tr w:rsidR="005B05B5" w:rsidRPr="005B05B5" w14:paraId="4A9DB50A" w14:textId="77777777" w:rsidTr="009E35FD">
        <w:trPr>
          <w:trHeight w:val="300"/>
        </w:trPr>
        <w:tc>
          <w:tcPr>
            <w:tcW w:w="521" w:type="dxa"/>
            <w:tcBorders>
              <w:top w:val="nil"/>
              <w:left w:val="nil"/>
              <w:bottom w:val="nil"/>
              <w:right w:val="nil"/>
            </w:tcBorders>
            <w:shd w:val="clear" w:color="auto" w:fill="auto"/>
            <w:noWrap/>
            <w:hideMark/>
          </w:tcPr>
          <w:p w14:paraId="7DC09341"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132</w:t>
            </w:r>
          </w:p>
        </w:tc>
        <w:tc>
          <w:tcPr>
            <w:tcW w:w="7169" w:type="dxa"/>
            <w:tcBorders>
              <w:top w:val="nil"/>
              <w:left w:val="nil"/>
              <w:bottom w:val="nil"/>
              <w:right w:val="nil"/>
            </w:tcBorders>
            <w:shd w:val="clear" w:color="auto" w:fill="auto"/>
            <w:noWrap/>
            <w:hideMark/>
          </w:tcPr>
          <w:p w14:paraId="5FDE242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Red Peruana de Comercio Justo y Consumo Ético</w:t>
            </w:r>
          </w:p>
        </w:tc>
        <w:tc>
          <w:tcPr>
            <w:tcW w:w="1820" w:type="dxa"/>
            <w:tcBorders>
              <w:top w:val="nil"/>
              <w:left w:val="nil"/>
              <w:bottom w:val="nil"/>
              <w:right w:val="nil"/>
            </w:tcBorders>
            <w:shd w:val="clear" w:color="auto" w:fill="auto"/>
            <w:noWrap/>
            <w:hideMark/>
          </w:tcPr>
          <w:p w14:paraId="681D644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Peru</w:t>
            </w:r>
          </w:p>
        </w:tc>
      </w:tr>
      <w:tr w:rsidR="005B05B5" w:rsidRPr="005B05B5" w14:paraId="6CCCEEDB" w14:textId="77777777" w:rsidTr="009E35FD">
        <w:trPr>
          <w:trHeight w:val="300"/>
        </w:trPr>
        <w:tc>
          <w:tcPr>
            <w:tcW w:w="521" w:type="dxa"/>
            <w:tcBorders>
              <w:top w:val="nil"/>
              <w:left w:val="nil"/>
              <w:bottom w:val="nil"/>
              <w:right w:val="nil"/>
            </w:tcBorders>
            <w:shd w:val="clear" w:color="auto" w:fill="auto"/>
            <w:noWrap/>
            <w:hideMark/>
          </w:tcPr>
          <w:p w14:paraId="1F371D06"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133</w:t>
            </w:r>
          </w:p>
        </w:tc>
        <w:tc>
          <w:tcPr>
            <w:tcW w:w="7169" w:type="dxa"/>
            <w:tcBorders>
              <w:top w:val="nil"/>
              <w:left w:val="nil"/>
              <w:bottom w:val="nil"/>
              <w:right w:val="nil"/>
            </w:tcBorders>
            <w:shd w:val="clear" w:color="auto" w:fill="auto"/>
            <w:noWrap/>
            <w:hideMark/>
          </w:tcPr>
          <w:p w14:paraId="2061213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WomanHealth Philippines</w:t>
            </w:r>
          </w:p>
        </w:tc>
        <w:tc>
          <w:tcPr>
            <w:tcW w:w="1820" w:type="dxa"/>
            <w:tcBorders>
              <w:top w:val="nil"/>
              <w:left w:val="nil"/>
              <w:bottom w:val="nil"/>
              <w:right w:val="nil"/>
            </w:tcBorders>
            <w:shd w:val="clear" w:color="auto" w:fill="auto"/>
            <w:noWrap/>
            <w:hideMark/>
          </w:tcPr>
          <w:p w14:paraId="4944BB2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Philippines</w:t>
            </w:r>
          </w:p>
        </w:tc>
      </w:tr>
      <w:tr w:rsidR="005B05B5" w:rsidRPr="005B05B5" w14:paraId="6E7C119B" w14:textId="77777777" w:rsidTr="009E35FD">
        <w:trPr>
          <w:trHeight w:val="300"/>
        </w:trPr>
        <w:tc>
          <w:tcPr>
            <w:tcW w:w="521" w:type="dxa"/>
            <w:tcBorders>
              <w:top w:val="nil"/>
              <w:left w:val="nil"/>
              <w:bottom w:val="nil"/>
              <w:right w:val="nil"/>
            </w:tcBorders>
            <w:shd w:val="clear" w:color="auto" w:fill="auto"/>
            <w:noWrap/>
            <w:hideMark/>
          </w:tcPr>
          <w:p w14:paraId="0CF43508"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134</w:t>
            </w:r>
          </w:p>
        </w:tc>
        <w:tc>
          <w:tcPr>
            <w:tcW w:w="7169" w:type="dxa"/>
            <w:tcBorders>
              <w:top w:val="nil"/>
              <w:left w:val="nil"/>
              <w:bottom w:val="nil"/>
              <w:right w:val="nil"/>
            </w:tcBorders>
            <w:shd w:val="clear" w:color="auto" w:fill="auto"/>
            <w:noWrap/>
            <w:hideMark/>
          </w:tcPr>
          <w:p w14:paraId="0FA335E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WomanHealth Philippines</w:t>
            </w:r>
          </w:p>
        </w:tc>
        <w:tc>
          <w:tcPr>
            <w:tcW w:w="1820" w:type="dxa"/>
            <w:tcBorders>
              <w:top w:val="nil"/>
              <w:left w:val="nil"/>
              <w:bottom w:val="nil"/>
              <w:right w:val="nil"/>
            </w:tcBorders>
            <w:shd w:val="clear" w:color="auto" w:fill="auto"/>
            <w:noWrap/>
            <w:hideMark/>
          </w:tcPr>
          <w:p w14:paraId="0358533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Philippines</w:t>
            </w:r>
          </w:p>
        </w:tc>
      </w:tr>
      <w:tr w:rsidR="005B05B5" w:rsidRPr="005B05B5" w14:paraId="72F1F28F" w14:textId="77777777" w:rsidTr="009E35FD">
        <w:trPr>
          <w:trHeight w:val="300"/>
        </w:trPr>
        <w:tc>
          <w:tcPr>
            <w:tcW w:w="521" w:type="dxa"/>
            <w:tcBorders>
              <w:top w:val="nil"/>
              <w:left w:val="nil"/>
              <w:bottom w:val="nil"/>
              <w:right w:val="nil"/>
            </w:tcBorders>
            <w:shd w:val="clear" w:color="auto" w:fill="auto"/>
            <w:noWrap/>
            <w:hideMark/>
          </w:tcPr>
          <w:p w14:paraId="28BC57DA"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135</w:t>
            </w:r>
          </w:p>
        </w:tc>
        <w:tc>
          <w:tcPr>
            <w:tcW w:w="7169" w:type="dxa"/>
            <w:tcBorders>
              <w:top w:val="nil"/>
              <w:left w:val="nil"/>
              <w:bottom w:val="nil"/>
              <w:right w:val="nil"/>
            </w:tcBorders>
            <w:shd w:val="clear" w:color="auto" w:fill="auto"/>
            <w:noWrap/>
            <w:hideMark/>
          </w:tcPr>
          <w:p w14:paraId="5C83197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Attac Poland</w:t>
            </w:r>
          </w:p>
        </w:tc>
        <w:tc>
          <w:tcPr>
            <w:tcW w:w="1820" w:type="dxa"/>
            <w:tcBorders>
              <w:top w:val="nil"/>
              <w:left w:val="nil"/>
              <w:bottom w:val="nil"/>
              <w:right w:val="nil"/>
            </w:tcBorders>
            <w:shd w:val="clear" w:color="auto" w:fill="auto"/>
            <w:noWrap/>
            <w:hideMark/>
          </w:tcPr>
          <w:p w14:paraId="2C73D65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Poland</w:t>
            </w:r>
          </w:p>
        </w:tc>
      </w:tr>
      <w:tr w:rsidR="005B05B5" w:rsidRPr="005B05B5" w14:paraId="40336BAF" w14:textId="77777777" w:rsidTr="009E35FD">
        <w:trPr>
          <w:trHeight w:val="300"/>
        </w:trPr>
        <w:tc>
          <w:tcPr>
            <w:tcW w:w="521" w:type="dxa"/>
            <w:tcBorders>
              <w:top w:val="nil"/>
              <w:left w:val="nil"/>
              <w:bottom w:val="nil"/>
              <w:right w:val="nil"/>
            </w:tcBorders>
            <w:shd w:val="clear" w:color="auto" w:fill="auto"/>
            <w:noWrap/>
            <w:hideMark/>
          </w:tcPr>
          <w:p w14:paraId="46F351E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136</w:t>
            </w:r>
          </w:p>
        </w:tc>
        <w:tc>
          <w:tcPr>
            <w:tcW w:w="7169" w:type="dxa"/>
            <w:tcBorders>
              <w:top w:val="nil"/>
              <w:left w:val="nil"/>
              <w:bottom w:val="nil"/>
              <w:right w:val="nil"/>
            </w:tcBorders>
            <w:shd w:val="clear" w:color="auto" w:fill="auto"/>
            <w:noWrap/>
            <w:hideMark/>
          </w:tcPr>
          <w:p w14:paraId="7F9B0C9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Fundacja Strefa Zieleni</w:t>
            </w:r>
          </w:p>
        </w:tc>
        <w:tc>
          <w:tcPr>
            <w:tcW w:w="1820" w:type="dxa"/>
            <w:tcBorders>
              <w:top w:val="nil"/>
              <w:left w:val="nil"/>
              <w:bottom w:val="nil"/>
              <w:right w:val="nil"/>
            </w:tcBorders>
            <w:shd w:val="clear" w:color="auto" w:fill="auto"/>
            <w:noWrap/>
            <w:hideMark/>
          </w:tcPr>
          <w:p w14:paraId="7A3E399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Poland</w:t>
            </w:r>
          </w:p>
        </w:tc>
      </w:tr>
      <w:tr w:rsidR="005B05B5" w:rsidRPr="005B05B5" w14:paraId="51136001" w14:textId="77777777" w:rsidTr="009E35FD">
        <w:trPr>
          <w:trHeight w:val="300"/>
        </w:trPr>
        <w:tc>
          <w:tcPr>
            <w:tcW w:w="521" w:type="dxa"/>
            <w:tcBorders>
              <w:top w:val="nil"/>
              <w:left w:val="nil"/>
              <w:bottom w:val="nil"/>
              <w:right w:val="nil"/>
            </w:tcBorders>
            <w:shd w:val="clear" w:color="auto" w:fill="auto"/>
            <w:noWrap/>
            <w:hideMark/>
          </w:tcPr>
          <w:p w14:paraId="0FB6E3BB"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137</w:t>
            </w:r>
          </w:p>
        </w:tc>
        <w:tc>
          <w:tcPr>
            <w:tcW w:w="7169" w:type="dxa"/>
            <w:tcBorders>
              <w:top w:val="nil"/>
              <w:left w:val="nil"/>
              <w:bottom w:val="nil"/>
              <w:right w:val="nil"/>
            </w:tcBorders>
            <w:shd w:val="clear" w:color="auto" w:fill="auto"/>
            <w:noWrap/>
            <w:hideMark/>
          </w:tcPr>
          <w:p w14:paraId="764B378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Ole Siosiomaga Society, SAMOA</w:t>
            </w:r>
          </w:p>
        </w:tc>
        <w:tc>
          <w:tcPr>
            <w:tcW w:w="1820" w:type="dxa"/>
            <w:tcBorders>
              <w:top w:val="nil"/>
              <w:left w:val="nil"/>
              <w:bottom w:val="nil"/>
              <w:right w:val="nil"/>
            </w:tcBorders>
            <w:shd w:val="clear" w:color="auto" w:fill="auto"/>
            <w:noWrap/>
            <w:hideMark/>
          </w:tcPr>
          <w:p w14:paraId="3E9E118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Samoa</w:t>
            </w:r>
          </w:p>
        </w:tc>
      </w:tr>
      <w:tr w:rsidR="005B05B5" w:rsidRPr="005B05B5" w14:paraId="5664187D" w14:textId="77777777" w:rsidTr="009E35FD">
        <w:trPr>
          <w:trHeight w:val="300"/>
        </w:trPr>
        <w:tc>
          <w:tcPr>
            <w:tcW w:w="521" w:type="dxa"/>
            <w:tcBorders>
              <w:top w:val="nil"/>
              <w:left w:val="nil"/>
              <w:bottom w:val="nil"/>
              <w:right w:val="nil"/>
            </w:tcBorders>
            <w:shd w:val="clear" w:color="auto" w:fill="auto"/>
            <w:noWrap/>
            <w:hideMark/>
          </w:tcPr>
          <w:p w14:paraId="6F56D8C8"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138</w:t>
            </w:r>
          </w:p>
        </w:tc>
        <w:tc>
          <w:tcPr>
            <w:tcW w:w="7169" w:type="dxa"/>
            <w:tcBorders>
              <w:top w:val="nil"/>
              <w:left w:val="nil"/>
              <w:bottom w:val="nil"/>
              <w:right w:val="nil"/>
            </w:tcBorders>
            <w:shd w:val="clear" w:color="auto" w:fill="auto"/>
            <w:noWrap/>
            <w:hideMark/>
          </w:tcPr>
          <w:p w14:paraId="71C7695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Institute for Economic Research on Innovation</w:t>
            </w:r>
          </w:p>
        </w:tc>
        <w:tc>
          <w:tcPr>
            <w:tcW w:w="1820" w:type="dxa"/>
            <w:tcBorders>
              <w:top w:val="nil"/>
              <w:left w:val="nil"/>
              <w:bottom w:val="nil"/>
              <w:right w:val="nil"/>
            </w:tcBorders>
            <w:shd w:val="clear" w:color="auto" w:fill="auto"/>
            <w:noWrap/>
            <w:hideMark/>
          </w:tcPr>
          <w:p w14:paraId="0A22069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South Africa</w:t>
            </w:r>
          </w:p>
        </w:tc>
      </w:tr>
      <w:tr w:rsidR="005B05B5" w:rsidRPr="005B05B5" w14:paraId="0137D890" w14:textId="77777777" w:rsidTr="009E35FD">
        <w:trPr>
          <w:trHeight w:val="300"/>
        </w:trPr>
        <w:tc>
          <w:tcPr>
            <w:tcW w:w="521" w:type="dxa"/>
            <w:tcBorders>
              <w:top w:val="nil"/>
              <w:left w:val="nil"/>
              <w:bottom w:val="nil"/>
              <w:right w:val="nil"/>
            </w:tcBorders>
            <w:shd w:val="clear" w:color="auto" w:fill="auto"/>
            <w:noWrap/>
            <w:hideMark/>
          </w:tcPr>
          <w:p w14:paraId="590C4561"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139</w:t>
            </w:r>
          </w:p>
        </w:tc>
        <w:tc>
          <w:tcPr>
            <w:tcW w:w="7169" w:type="dxa"/>
            <w:tcBorders>
              <w:top w:val="nil"/>
              <w:left w:val="nil"/>
              <w:bottom w:val="nil"/>
              <w:right w:val="nil"/>
            </w:tcBorders>
            <w:shd w:val="clear" w:color="auto" w:fill="auto"/>
            <w:noWrap/>
            <w:hideMark/>
          </w:tcPr>
          <w:p w14:paraId="46CE8F8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Southern &amp; East African Trade Institute (SEATINI) - South Africa</w:t>
            </w:r>
          </w:p>
        </w:tc>
        <w:tc>
          <w:tcPr>
            <w:tcW w:w="1820" w:type="dxa"/>
            <w:tcBorders>
              <w:top w:val="nil"/>
              <w:left w:val="nil"/>
              <w:bottom w:val="nil"/>
              <w:right w:val="nil"/>
            </w:tcBorders>
            <w:shd w:val="clear" w:color="auto" w:fill="auto"/>
            <w:noWrap/>
            <w:hideMark/>
          </w:tcPr>
          <w:p w14:paraId="7D64059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South Africa</w:t>
            </w:r>
          </w:p>
        </w:tc>
      </w:tr>
      <w:tr w:rsidR="005B05B5" w:rsidRPr="005B05B5" w14:paraId="0F5F7326" w14:textId="77777777" w:rsidTr="009E35FD">
        <w:trPr>
          <w:trHeight w:val="300"/>
        </w:trPr>
        <w:tc>
          <w:tcPr>
            <w:tcW w:w="521" w:type="dxa"/>
            <w:tcBorders>
              <w:top w:val="nil"/>
              <w:left w:val="nil"/>
              <w:bottom w:val="nil"/>
              <w:right w:val="nil"/>
            </w:tcBorders>
            <w:shd w:val="clear" w:color="auto" w:fill="auto"/>
            <w:noWrap/>
            <w:hideMark/>
          </w:tcPr>
          <w:p w14:paraId="567BCA47"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140</w:t>
            </w:r>
          </w:p>
        </w:tc>
        <w:tc>
          <w:tcPr>
            <w:tcW w:w="7169" w:type="dxa"/>
            <w:tcBorders>
              <w:top w:val="nil"/>
              <w:left w:val="nil"/>
              <w:bottom w:val="nil"/>
              <w:right w:val="nil"/>
            </w:tcBorders>
            <w:shd w:val="clear" w:color="auto" w:fill="auto"/>
            <w:noWrap/>
            <w:hideMark/>
          </w:tcPr>
          <w:p w14:paraId="660BE7F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EMA-RTV</w:t>
            </w:r>
          </w:p>
        </w:tc>
        <w:tc>
          <w:tcPr>
            <w:tcW w:w="1820" w:type="dxa"/>
            <w:tcBorders>
              <w:top w:val="nil"/>
              <w:left w:val="nil"/>
              <w:bottom w:val="nil"/>
              <w:right w:val="nil"/>
            </w:tcBorders>
            <w:shd w:val="clear" w:color="auto" w:fill="auto"/>
            <w:noWrap/>
            <w:hideMark/>
          </w:tcPr>
          <w:p w14:paraId="71CE38A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Spain</w:t>
            </w:r>
          </w:p>
        </w:tc>
      </w:tr>
      <w:tr w:rsidR="005B05B5" w:rsidRPr="005B05B5" w14:paraId="36431D1A" w14:textId="77777777" w:rsidTr="009E35FD">
        <w:trPr>
          <w:trHeight w:val="300"/>
        </w:trPr>
        <w:tc>
          <w:tcPr>
            <w:tcW w:w="521" w:type="dxa"/>
            <w:tcBorders>
              <w:top w:val="nil"/>
              <w:left w:val="nil"/>
              <w:bottom w:val="nil"/>
              <w:right w:val="nil"/>
            </w:tcBorders>
            <w:shd w:val="clear" w:color="auto" w:fill="auto"/>
            <w:noWrap/>
            <w:hideMark/>
          </w:tcPr>
          <w:p w14:paraId="5BD1399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lastRenderedPageBreak/>
              <w:t>141</w:t>
            </w:r>
          </w:p>
        </w:tc>
        <w:tc>
          <w:tcPr>
            <w:tcW w:w="7169" w:type="dxa"/>
            <w:tcBorders>
              <w:top w:val="nil"/>
              <w:left w:val="nil"/>
              <w:bottom w:val="nil"/>
              <w:right w:val="nil"/>
            </w:tcBorders>
            <w:shd w:val="clear" w:color="auto" w:fill="auto"/>
            <w:noWrap/>
            <w:hideMark/>
          </w:tcPr>
          <w:p w14:paraId="049C40D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FSC-CCOO</w:t>
            </w:r>
          </w:p>
        </w:tc>
        <w:tc>
          <w:tcPr>
            <w:tcW w:w="1820" w:type="dxa"/>
            <w:tcBorders>
              <w:top w:val="nil"/>
              <w:left w:val="nil"/>
              <w:bottom w:val="nil"/>
              <w:right w:val="nil"/>
            </w:tcBorders>
            <w:shd w:val="clear" w:color="auto" w:fill="auto"/>
            <w:noWrap/>
            <w:hideMark/>
          </w:tcPr>
          <w:p w14:paraId="796F19F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Spain</w:t>
            </w:r>
          </w:p>
        </w:tc>
      </w:tr>
      <w:tr w:rsidR="005B05B5" w:rsidRPr="005B05B5" w14:paraId="5241E407" w14:textId="77777777" w:rsidTr="009E35FD">
        <w:trPr>
          <w:trHeight w:val="300"/>
        </w:trPr>
        <w:tc>
          <w:tcPr>
            <w:tcW w:w="521" w:type="dxa"/>
            <w:tcBorders>
              <w:top w:val="nil"/>
              <w:left w:val="nil"/>
              <w:bottom w:val="nil"/>
              <w:right w:val="nil"/>
            </w:tcBorders>
            <w:shd w:val="clear" w:color="auto" w:fill="auto"/>
            <w:noWrap/>
            <w:hideMark/>
          </w:tcPr>
          <w:p w14:paraId="47C02D4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142</w:t>
            </w:r>
          </w:p>
        </w:tc>
        <w:tc>
          <w:tcPr>
            <w:tcW w:w="7169" w:type="dxa"/>
            <w:tcBorders>
              <w:top w:val="nil"/>
              <w:left w:val="nil"/>
              <w:bottom w:val="nil"/>
              <w:right w:val="nil"/>
            </w:tcBorders>
            <w:shd w:val="clear" w:color="auto" w:fill="auto"/>
            <w:noWrap/>
            <w:hideMark/>
          </w:tcPr>
          <w:p w14:paraId="329718C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ULEPICC</w:t>
            </w:r>
          </w:p>
        </w:tc>
        <w:tc>
          <w:tcPr>
            <w:tcW w:w="1820" w:type="dxa"/>
            <w:tcBorders>
              <w:top w:val="nil"/>
              <w:left w:val="nil"/>
              <w:bottom w:val="nil"/>
              <w:right w:val="nil"/>
            </w:tcBorders>
            <w:shd w:val="clear" w:color="auto" w:fill="auto"/>
            <w:noWrap/>
            <w:hideMark/>
          </w:tcPr>
          <w:p w14:paraId="699D4A8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Spain</w:t>
            </w:r>
          </w:p>
        </w:tc>
      </w:tr>
      <w:tr w:rsidR="005B05B5" w:rsidRPr="005B05B5" w14:paraId="5A797613" w14:textId="77777777" w:rsidTr="009E35FD">
        <w:trPr>
          <w:trHeight w:val="300"/>
        </w:trPr>
        <w:tc>
          <w:tcPr>
            <w:tcW w:w="521" w:type="dxa"/>
            <w:tcBorders>
              <w:top w:val="nil"/>
              <w:left w:val="nil"/>
              <w:bottom w:val="nil"/>
              <w:right w:val="nil"/>
            </w:tcBorders>
            <w:shd w:val="clear" w:color="auto" w:fill="auto"/>
            <w:noWrap/>
            <w:hideMark/>
          </w:tcPr>
          <w:p w14:paraId="44D5D475"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143</w:t>
            </w:r>
          </w:p>
        </w:tc>
        <w:tc>
          <w:tcPr>
            <w:tcW w:w="7169" w:type="dxa"/>
            <w:tcBorders>
              <w:top w:val="nil"/>
              <w:left w:val="nil"/>
              <w:bottom w:val="nil"/>
              <w:right w:val="nil"/>
            </w:tcBorders>
            <w:shd w:val="clear" w:color="auto" w:fill="auto"/>
            <w:noWrap/>
            <w:hideMark/>
          </w:tcPr>
          <w:p w14:paraId="5A44664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National Free Trade Union</w:t>
            </w:r>
          </w:p>
        </w:tc>
        <w:tc>
          <w:tcPr>
            <w:tcW w:w="1820" w:type="dxa"/>
            <w:tcBorders>
              <w:top w:val="nil"/>
              <w:left w:val="nil"/>
              <w:bottom w:val="nil"/>
              <w:right w:val="nil"/>
            </w:tcBorders>
            <w:shd w:val="clear" w:color="auto" w:fill="auto"/>
            <w:noWrap/>
            <w:hideMark/>
          </w:tcPr>
          <w:p w14:paraId="0D142FC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Sri Lanka</w:t>
            </w:r>
          </w:p>
        </w:tc>
      </w:tr>
      <w:tr w:rsidR="005B05B5" w:rsidRPr="005B05B5" w14:paraId="604BD22F" w14:textId="77777777" w:rsidTr="009E35FD">
        <w:trPr>
          <w:trHeight w:val="300"/>
        </w:trPr>
        <w:tc>
          <w:tcPr>
            <w:tcW w:w="521" w:type="dxa"/>
            <w:tcBorders>
              <w:top w:val="nil"/>
              <w:left w:val="nil"/>
              <w:bottom w:val="nil"/>
              <w:right w:val="nil"/>
            </w:tcBorders>
            <w:shd w:val="clear" w:color="auto" w:fill="auto"/>
            <w:noWrap/>
            <w:hideMark/>
          </w:tcPr>
          <w:p w14:paraId="00B3AB1F"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144</w:t>
            </w:r>
          </w:p>
        </w:tc>
        <w:tc>
          <w:tcPr>
            <w:tcW w:w="7169" w:type="dxa"/>
            <w:tcBorders>
              <w:top w:val="nil"/>
              <w:left w:val="nil"/>
              <w:bottom w:val="nil"/>
              <w:right w:val="nil"/>
            </w:tcBorders>
            <w:shd w:val="clear" w:color="auto" w:fill="auto"/>
            <w:noWrap/>
            <w:hideMark/>
          </w:tcPr>
          <w:p w14:paraId="07B86D2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We Women Lanka</w:t>
            </w:r>
          </w:p>
        </w:tc>
        <w:tc>
          <w:tcPr>
            <w:tcW w:w="1820" w:type="dxa"/>
            <w:tcBorders>
              <w:top w:val="nil"/>
              <w:left w:val="nil"/>
              <w:bottom w:val="nil"/>
              <w:right w:val="nil"/>
            </w:tcBorders>
            <w:shd w:val="clear" w:color="auto" w:fill="auto"/>
            <w:noWrap/>
            <w:hideMark/>
          </w:tcPr>
          <w:p w14:paraId="4941119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Sri Lanka</w:t>
            </w:r>
          </w:p>
        </w:tc>
      </w:tr>
      <w:tr w:rsidR="005B05B5" w:rsidRPr="005B05B5" w14:paraId="0CAE6EF8" w14:textId="77777777" w:rsidTr="009E35FD">
        <w:trPr>
          <w:trHeight w:val="300"/>
        </w:trPr>
        <w:tc>
          <w:tcPr>
            <w:tcW w:w="521" w:type="dxa"/>
            <w:tcBorders>
              <w:top w:val="nil"/>
              <w:left w:val="nil"/>
              <w:bottom w:val="nil"/>
              <w:right w:val="nil"/>
            </w:tcBorders>
            <w:shd w:val="clear" w:color="auto" w:fill="auto"/>
            <w:noWrap/>
            <w:hideMark/>
          </w:tcPr>
          <w:p w14:paraId="57CB49D0"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145</w:t>
            </w:r>
          </w:p>
        </w:tc>
        <w:tc>
          <w:tcPr>
            <w:tcW w:w="7169" w:type="dxa"/>
            <w:tcBorders>
              <w:top w:val="nil"/>
              <w:left w:val="nil"/>
              <w:bottom w:val="nil"/>
              <w:right w:val="nil"/>
            </w:tcBorders>
            <w:shd w:val="clear" w:color="auto" w:fill="auto"/>
            <w:noWrap/>
            <w:hideMark/>
          </w:tcPr>
          <w:p w14:paraId="2CDB8A41"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Association for Proper Internet Governance</w:t>
            </w:r>
          </w:p>
        </w:tc>
        <w:tc>
          <w:tcPr>
            <w:tcW w:w="1820" w:type="dxa"/>
            <w:tcBorders>
              <w:top w:val="nil"/>
              <w:left w:val="nil"/>
              <w:bottom w:val="nil"/>
              <w:right w:val="nil"/>
            </w:tcBorders>
            <w:shd w:val="clear" w:color="auto" w:fill="auto"/>
            <w:noWrap/>
            <w:hideMark/>
          </w:tcPr>
          <w:p w14:paraId="7D53A35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Switzerland</w:t>
            </w:r>
          </w:p>
        </w:tc>
      </w:tr>
      <w:tr w:rsidR="005B05B5" w:rsidRPr="005B05B5" w14:paraId="765D0C32" w14:textId="77777777" w:rsidTr="009E35FD">
        <w:trPr>
          <w:trHeight w:val="300"/>
        </w:trPr>
        <w:tc>
          <w:tcPr>
            <w:tcW w:w="521" w:type="dxa"/>
            <w:tcBorders>
              <w:top w:val="nil"/>
              <w:left w:val="nil"/>
              <w:bottom w:val="nil"/>
              <w:right w:val="nil"/>
            </w:tcBorders>
            <w:shd w:val="clear" w:color="auto" w:fill="auto"/>
            <w:noWrap/>
            <w:hideMark/>
          </w:tcPr>
          <w:p w14:paraId="1AE3C749"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146</w:t>
            </w:r>
          </w:p>
        </w:tc>
        <w:tc>
          <w:tcPr>
            <w:tcW w:w="7169" w:type="dxa"/>
            <w:tcBorders>
              <w:top w:val="nil"/>
              <w:left w:val="nil"/>
              <w:bottom w:val="nil"/>
              <w:right w:val="nil"/>
            </w:tcBorders>
            <w:shd w:val="clear" w:color="auto" w:fill="auto"/>
            <w:noWrap/>
            <w:hideMark/>
          </w:tcPr>
          <w:p w14:paraId="2F60EEE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Cartel intersyndical du personnel de l'Etat et du secteur subventionné</w:t>
            </w:r>
          </w:p>
        </w:tc>
        <w:tc>
          <w:tcPr>
            <w:tcW w:w="1820" w:type="dxa"/>
            <w:tcBorders>
              <w:top w:val="nil"/>
              <w:left w:val="nil"/>
              <w:bottom w:val="nil"/>
              <w:right w:val="nil"/>
            </w:tcBorders>
            <w:shd w:val="clear" w:color="auto" w:fill="auto"/>
            <w:noWrap/>
            <w:hideMark/>
          </w:tcPr>
          <w:p w14:paraId="34BA9E7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Switzerland</w:t>
            </w:r>
          </w:p>
        </w:tc>
      </w:tr>
      <w:tr w:rsidR="005B05B5" w:rsidRPr="005B05B5" w14:paraId="602638E2" w14:textId="77777777" w:rsidTr="009E35FD">
        <w:trPr>
          <w:trHeight w:val="300"/>
        </w:trPr>
        <w:tc>
          <w:tcPr>
            <w:tcW w:w="521" w:type="dxa"/>
            <w:tcBorders>
              <w:top w:val="nil"/>
              <w:left w:val="nil"/>
              <w:bottom w:val="nil"/>
              <w:right w:val="nil"/>
            </w:tcBorders>
            <w:shd w:val="clear" w:color="auto" w:fill="auto"/>
            <w:noWrap/>
            <w:hideMark/>
          </w:tcPr>
          <w:p w14:paraId="6AA9CE60"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147</w:t>
            </w:r>
          </w:p>
        </w:tc>
        <w:tc>
          <w:tcPr>
            <w:tcW w:w="7169" w:type="dxa"/>
            <w:tcBorders>
              <w:top w:val="nil"/>
              <w:left w:val="nil"/>
              <w:bottom w:val="nil"/>
              <w:right w:val="nil"/>
            </w:tcBorders>
            <w:shd w:val="clear" w:color="auto" w:fill="auto"/>
            <w:noWrap/>
            <w:hideMark/>
          </w:tcPr>
          <w:p w14:paraId="0F5F2E9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Public Eye</w:t>
            </w:r>
          </w:p>
        </w:tc>
        <w:tc>
          <w:tcPr>
            <w:tcW w:w="1820" w:type="dxa"/>
            <w:tcBorders>
              <w:top w:val="nil"/>
              <w:left w:val="nil"/>
              <w:bottom w:val="nil"/>
              <w:right w:val="nil"/>
            </w:tcBorders>
            <w:shd w:val="clear" w:color="auto" w:fill="auto"/>
            <w:noWrap/>
            <w:hideMark/>
          </w:tcPr>
          <w:p w14:paraId="518B180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Switzerland</w:t>
            </w:r>
          </w:p>
        </w:tc>
      </w:tr>
      <w:tr w:rsidR="005B05B5" w:rsidRPr="005B05B5" w14:paraId="528AC593" w14:textId="77777777" w:rsidTr="009E35FD">
        <w:trPr>
          <w:trHeight w:val="300"/>
        </w:trPr>
        <w:tc>
          <w:tcPr>
            <w:tcW w:w="521" w:type="dxa"/>
            <w:tcBorders>
              <w:top w:val="nil"/>
              <w:left w:val="nil"/>
              <w:bottom w:val="nil"/>
              <w:right w:val="nil"/>
            </w:tcBorders>
            <w:shd w:val="clear" w:color="auto" w:fill="auto"/>
            <w:noWrap/>
            <w:hideMark/>
          </w:tcPr>
          <w:p w14:paraId="35611C9B"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148</w:t>
            </w:r>
          </w:p>
        </w:tc>
        <w:tc>
          <w:tcPr>
            <w:tcW w:w="7169" w:type="dxa"/>
            <w:tcBorders>
              <w:top w:val="nil"/>
              <w:left w:val="nil"/>
              <w:bottom w:val="nil"/>
              <w:right w:val="nil"/>
            </w:tcBorders>
            <w:shd w:val="clear" w:color="auto" w:fill="auto"/>
            <w:noWrap/>
            <w:hideMark/>
          </w:tcPr>
          <w:p w14:paraId="69932C5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Governance Links Tanzania</w:t>
            </w:r>
          </w:p>
        </w:tc>
        <w:tc>
          <w:tcPr>
            <w:tcW w:w="1820" w:type="dxa"/>
            <w:tcBorders>
              <w:top w:val="nil"/>
              <w:left w:val="nil"/>
              <w:bottom w:val="nil"/>
              <w:right w:val="nil"/>
            </w:tcBorders>
            <w:shd w:val="clear" w:color="auto" w:fill="auto"/>
            <w:noWrap/>
            <w:hideMark/>
          </w:tcPr>
          <w:p w14:paraId="4E19E59E"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Tanzania</w:t>
            </w:r>
          </w:p>
        </w:tc>
      </w:tr>
      <w:tr w:rsidR="005B05B5" w:rsidRPr="005B05B5" w14:paraId="4DAB032E" w14:textId="77777777" w:rsidTr="009E35FD">
        <w:trPr>
          <w:trHeight w:val="300"/>
        </w:trPr>
        <w:tc>
          <w:tcPr>
            <w:tcW w:w="521" w:type="dxa"/>
            <w:tcBorders>
              <w:top w:val="nil"/>
              <w:left w:val="nil"/>
              <w:bottom w:val="nil"/>
              <w:right w:val="nil"/>
            </w:tcBorders>
            <w:shd w:val="clear" w:color="auto" w:fill="auto"/>
            <w:noWrap/>
            <w:hideMark/>
          </w:tcPr>
          <w:p w14:paraId="30CA76D0"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149</w:t>
            </w:r>
          </w:p>
        </w:tc>
        <w:tc>
          <w:tcPr>
            <w:tcW w:w="7169" w:type="dxa"/>
            <w:tcBorders>
              <w:top w:val="nil"/>
              <w:left w:val="nil"/>
              <w:bottom w:val="nil"/>
              <w:right w:val="nil"/>
            </w:tcBorders>
            <w:shd w:val="clear" w:color="auto" w:fill="auto"/>
            <w:noWrap/>
            <w:hideMark/>
          </w:tcPr>
          <w:p w14:paraId="623CDE4E"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Governance Links Tanzania</w:t>
            </w:r>
          </w:p>
        </w:tc>
        <w:tc>
          <w:tcPr>
            <w:tcW w:w="1820" w:type="dxa"/>
            <w:tcBorders>
              <w:top w:val="nil"/>
              <w:left w:val="nil"/>
              <w:bottom w:val="nil"/>
              <w:right w:val="nil"/>
            </w:tcBorders>
            <w:shd w:val="clear" w:color="auto" w:fill="auto"/>
            <w:noWrap/>
            <w:hideMark/>
          </w:tcPr>
          <w:p w14:paraId="542940E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Tanzania</w:t>
            </w:r>
          </w:p>
        </w:tc>
      </w:tr>
      <w:tr w:rsidR="005B05B5" w:rsidRPr="005B05B5" w14:paraId="4388E2CD" w14:textId="77777777" w:rsidTr="009E35FD">
        <w:trPr>
          <w:trHeight w:val="300"/>
        </w:trPr>
        <w:tc>
          <w:tcPr>
            <w:tcW w:w="521" w:type="dxa"/>
            <w:tcBorders>
              <w:top w:val="nil"/>
              <w:left w:val="nil"/>
              <w:bottom w:val="nil"/>
              <w:right w:val="nil"/>
            </w:tcBorders>
            <w:shd w:val="clear" w:color="auto" w:fill="auto"/>
            <w:noWrap/>
            <w:hideMark/>
          </w:tcPr>
          <w:p w14:paraId="34A5D6D3"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150</w:t>
            </w:r>
          </w:p>
        </w:tc>
        <w:tc>
          <w:tcPr>
            <w:tcW w:w="7169" w:type="dxa"/>
            <w:tcBorders>
              <w:top w:val="nil"/>
              <w:left w:val="nil"/>
              <w:bottom w:val="nil"/>
              <w:right w:val="nil"/>
            </w:tcBorders>
            <w:shd w:val="clear" w:color="auto" w:fill="auto"/>
            <w:noWrap/>
            <w:hideMark/>
          </w:tcPr>
          <w:p w14:paraId="592F31B2"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Pangani Information Alliance</w:t>
            </w:r>
          </w:p>
        </w:tc>
        <w:tc>
          <w:tcPr>
            <w:tcW w:w="1820" w:type="dxa"/>
            <w:tcBorders>
              <w:top w:val="nil"/>
              <w:left w:val="nil"/>
              <w:bottom w:val="nil"/>
              <w:right w:val="nil"/>
            </w:tcBorders>
            <w:shd w:val="clear" w:color="auto" w:fill="auto"/>
            <w:noWrap/>
            <w:hideMark/>
          </w:tcPr>
          <w:p w14:paraId="029259B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Tanzania</w:t>
            </w:r>
          </w:p>
        </w:tc>
      </w:tr>
      <w:tr w:rsidR="005B05B5" w:rsidRPr="005B05B5" w14:paraId="6E726CD6" w14:textId="77777777" w:rsidTr="009E35FD">
        <w:trPr>
          <w:trHeight w:val="300"/>
        </w:trPr>
        <w:tc>
          <w:tcPr>
            <w:tcW w:w="521" w:type="dxa"/>
            <w:tcBorders>
              <w:top w:val="nil"/>
              <w:left w:val="nil"/>
              <w:bottom w:val="nil"/>
              <w:right w:val="nil"/>
            </w:tcBorders>
            <w:shd w:val="clear" w:color="auto" w:fill="auto"/>
            <w:noWrap/>
            <w:hideMark/>
          </w:tcPr>
          <w:p w14:paraId="7571AF15"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151</w:t>
            </w:r>
          </w:p>
        </w:tc>
        <w:tc>
          <w:tcPr>
            <w:tcW w:w="7169" w:type="dxa"/>
            <w:tcBorders>
              <w:top w:val="nil"/>
              <w:left w:val="nil"/>
              <w:bottom w:val="nil"/>
              <w:right w:val="nil"/>
            </w:tcBorders>
            <w:shd w:val="clear" w:color="auto" w:fill="auto"/>
            <w:noWrap/>
            <w:hideMark/>
          </w:tcPr>
          <w:p w14:paraId="2556BCF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Humanitaire Plus (Togo)</w:t>
            </w:r>
          </w:p>
        </w:tc>
        <w:tc>
          <w:tcPr>
            <w:tcW w:w="1820" w:type="dxa"/>
            <w:tcBorders>
              <w:top w:val="nil"/>
              <w:left w:val="nil"/>
              <w:bottom w:val="nil"/>
              <w:right w:val="nil"/>
            </w:tcBorders>
            <w:shd w:val="clear" w:color="auto" w:fill="auto"/>
            <w:noWrap/>
            <w:hideMark/>
          </w:tcPr>
          <w:p w14:paraId="0B9BAE17"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Togo</w:t>
            </w:r>
          </w:p>
        </w:tc>
      </w:tr>
      <w:tr w:rsidR="005B05B5" w:rsidRPr="005B05B5" w14:paraId="7AA95D3E" w14:textId="77777777" w:rsidTr="009E35FD">
        <w:trPr>
          <w:trHeight w:val="300"/>
        </w:trPr>
        <w:tc>
          <w:tcPr>
            <w:tcW w:w="521" w:type="dxa"/>
            <w:tcBorders>
              <w:top w:val="nil"/>
              <w:left w:val="nil"/>
              <w:bottom w:val="nil"/>
              <w:right w:val="nil"/>
            </w:tcBorders>
            <w:shd w:val="clear" w:color="auto" w:fill="auto"/>
            <w:noWrap/>
            <w:hideMark/>
          </w:tcPr>
          <w:p w14:paraId="36C64EB2"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152</w:t>
            </w:r>
          </w:p>
        </w:tc>
        <w:tc>
          <w:tcPr>
            <w:tcW w:w="7169" w:type="dxa"/>
            <w:tcBorders>
              <w:top w:val="nil"/>
              <w:left w:val="nil"/>
              <w:bottom w:val="nil"/>
              <w:right w:val="nil"/>
            </w:tcBorders>
            <w:shd w:val="clear" w:color="auto" w:fill="auto"/>
            <w:noWrap/>
            <w:hideMark/>
          </w:tcPr>
          <w:p w14:paraId="70C5CD5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Support for Women in Agriculture and Environment (SWAGEN)</w:t>
            </w:r>
          </w:p>
        </w:tc>
        <w:tc>
          <w:tcPr>
            <w:tcW w:w="1820" w:type="dxa"/>
            <w:tcBorders>
              <w:top w:val="nil"/>
              <w:left w:val="nil"/>
              <w:bottom w:val="nil"/>
              <w:right w:val="nil"/>
            </w:tcBorders>
            <w:shd w:val="clear" w:color="auto" w:fill="auto"/>
            <w:noWrap/>
            <w:hideMark/>
          </w:tcPr>
          <w:p w14:paraId="6F646CA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Uganda</w:t>
            </w:r>
          </w:p>
        </w:tc>
      </w:tr>
      <w:tr w:rsidR="005B05B5" w:rsidRPr="005B05B5" w14:paraId="20867BE3" w14:textId="77777777" w:rsidTr="009E35FD">
        <w:trPr>
          <w:trHeight w:val="300"/>
        </w:trPr>
        <w:tc>
          <w:tcPr>
            <w:tcW w:w="521" w:type="dxa"/>
            <w:tcBorders>
              <w:top w:val="nil"/>
              <w:left w:val="nil"/>
              <w:bottom w:val="nil"/>
              <w:right w:val="nil"/>
            </w:tcBorders>
            <w:shd w:val="clear" w:color="auto" w:fill="auto"/>
            <w:noWrap/>
            <w:hideMark/>
          </w:tcPr>
          <w:p w14:paraId="4E6B093C"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153</w:t>
            </w:r>
          </w:p>
        </w:tc>
        <w:tc>
          <w:tcPr>
            <w:tcW w:w="7169" w:type="dxa"/>
            <w:tcBorders>
              <w:top w:val="nil"/>
              <w:left w:val="nil"/>
              <w:bottom w:val="nil"/>
              <w:right w:val="nil"/>
            </w:tcBorders>
            <w:shd w:val="clear" w:color="auto" w:fill="auto"/>
            <w:noWrap/>
            <w:hideMark/>
          </w:tcPr>
          <w:p w14:paraId="7B4E2A6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War on Want</w:t>
            </w:r>
          </w:p>
        </w:tc>
        <w:tc>
          <w:tcPr>
            <w:tcW w:w="1820" w:type="dxa"/>
            <w:tcBorders>
              <w:top w:val="nil"/>
              <w:left w:val="nil"/>
              <w:bottom w:val="nil"/>
              <w:right w:val="nil"/>
            </w:tcBorders>
            <w:shd w:val="clear" w:color="auto" w:fill="auto"/>
            <w:noWrap/>
            <w:hideMark/>
          </w:tcPr>
          <w:p w14:paraId="00BE531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UK</w:t>
            </w:r>
          </w:p>
        </w:tc>
      </w:tr>
      <w:tr w:rsidR="005B05B5" w:rsidRPr="005B05B5" w14:paraId="15CCFD7A" w14:textId="77777777" w:rsidTr="009E35FD">
        <w:trPr>
          <w:trHeight w:val="300"/>
        </w:trPr>
        <w:tc>
          <w:tcPr>
            <w:tcW w:w="521" w:type="dxa"/>
            <w:tcBorders>
              <w:top w:val="nil"/>
              <w:left w:val="nil"/>
              <w:bottom w:val="nil"/>
              <w:right w:val="nil"/>
            </w:tcBorders>
            <w:shd w:val="clear" w:color="auto" w:fill="auto"/>
            <w:noWrap/>
            <w:hideMark/>
          </w:tcPr>
          <w:p w14:paraId="624B87D5"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154</w:t>
            </w:r>
          </w:p>
        </w:tc>
        <w:tc>
          <w:tcPr>
            <w:tcW w:w="7169" w:type="dxa"/>
            <w:tcBorders>
              <w:top w:val="nil"/>
              <w:left w:val="nil"/>
              <w:bottom w:val="nil"/>
              <w:right w:val="nil"/>
            </w:tcBorders>
            <w:shd w:val="clear" w:color="auto" w:fill="auto"/>
            <w:noWrap/>
            <w:hideMark/>
          </w:tcPr>
          <w:p w14:paraId="06A6EFF4"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Agricupación 19 de Octubre</w:t>
            </w:r>
          </w:p>
        </w:tc>
        <w:tc>
          <w:tcPr>
            <w:tcW w:w="1820" w:type="dxa"/>
            <w:tcBorders>
              <w:top w:val="nil"/>
              <w:left w:val="nil"/>
              <w:bottom w:val="nil"/>
              <w:right w:val="nil"/>
            </w:tcBorders>
            <w:shd w:val="clear" w:color="auto" w:fill="auto"/>
            <w:noWrap/>
            <w:hideMark/>
          </w:tcPr>
          <w:p w14:paraId="4D501F4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Uruguay</w:t>
            </w:r>
          </w:p>
        </w:tc>
      </w:tr>
      <w:tr w:rsidR="005B05B5" w:rsidRPr="005B05B5" w14:paraId="696CC073" w14:textId="77777777" w:rsidTr="009E35FD">
        <w:trPr>
          <w:trHeight w:val="300"/>
        </w:trPr>
        <w:tc>
          <w:tcPr>
            <w:tcW w:w="521" w:type="dxa"/>
            <w:tcBorders>
              <w:top w:val="nil"/>
              <w:left w:val="nil"/>
              <w:bottom w:val="nil"/>
              <w:right w:val="nil"/>
            </w:tcBorders>
            <w:shd w:val="clear" w:color="auto" w:fill="auto"/>
            <w:noWrap/>
            <w:hideMark/>
          </w:tcPr>
          <w:p w14:paraId="7424EF82"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155</w:t>
            </w:r>
          </w:p>
        </w:tc>
        <w:tc>
          <w:tcPr>
            <w:tcW w:w="7169" w:type="dxa"/>
            <w:tcBorders>
              <w:top w:val="nil"/>
              <w:left w:val="nil"/>
              <w:bottom w:val="nil"/>
              <w:right w:val="nil"/>
            </w:tcBorders>
            <w:shd w:val="clear" w:color="auto" w:fill="auto"/>
            <w:noWrap/>
            <w:hideMark/>
          </w:tcPr>
          <w:p w14:paraId="4805454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Alliance for Democracy</w:t>
            </w:r>
          </w:p>
        </w:tc>
        <w:tc>
          <w:tcPr>
            <w:tcW w:w="1820" w:type="dxa"/>
            <w:tcBorders>
              <w:top w:val="nil"/>
              <w:left w:val="nil"/>
              <w:bottom w:val="nil"/>
              <w:right w:val="nil"/>
            </w:tcBorders>
            <w:shd w:val="clear" w:color="auto" w:fill="auto"/>
            <w:noWrap/>
            <w:hideMark/>
          </w:tcPr>
          <w:p w14:paraId="0D3FF37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USA</w:t>
            </w:r>
          </w:p>
        </w:tc>
      </w:tr>
      <w:tr w:rsidR="005B05B5" w:rsidRPr="005B05B5" w14:paraId="0BB9C10E" w14:textId="77777777" w:rsidTr="009E35FD">
        <w:trPr>
          <w:trHeight w:val="300"/>
        </w:trPr>
        <w:tc>
          <w:tcPr>
            <w:tcW w:w="521" w:type="dxa"/>
            <w:tcBorders>
              <w:top w:val="nil"/>
              <w:left w:val="nil"/>
              <w:bottom w:val="nil"/>
              <w:right w:val="nil"/>
            </w:tcBorders>
            <w:shd w:val="clear" w:color="auto" w:fill="auto"/>
            <w:noWrap/>
            <w:hideMark/>
          </w:tcPr>
          <w:p w14:paraId="0C1FE4E8"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156</w:t>
            </w:r>
          </w:p>
        </w:tc>
        <w:tc>
          <w:tcPr>
            <w:tcW w:w="7169" w:type="dxa"/>
            <w:tcBorders>
              <w:top w:val="nil"/>
              <w:left w:val="nil"/>
              <w:bottom w:val="nil"/>
              <w:right w:val="nil"/>
            </w:tcBorders>
            <w:shd w:val="clear" w:color="auto" w:fill="auto"/>
            <w:noWrap/>
            <w:hideMark/>
          </w:tcPr>
          <w:p w14:paraId="3E9D45B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CODEPINK</w:t>
            </w:r>
          </w:p>
        </w:tc>
        <w:tc>
          <w:tcPr>
            <w:tcW w:w="1820" w:type="dxa"/>
            <w:tcBorders>
              <w:top w:val="nil"/>
              <w:left w:val="nil"/>
              <w:bottom w:val="nil"/>
              <w:right w:val="nil"/>
            </w:tcBorders>
            <w:shd w:val="clear" w:color="auto" w:fill="auto"/>
            <w:noWrap/>
            <w:hideMark/>
          </w:tcPr>
          <w:p w14:paraId="32874DA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USA</w:t>
            </w:r>
          </w:p>
        </w:tc>
      </w:tr>
      <w:tr w:rsidR="005B05B5" w:rsidRPr="005B05B5" w14:paraId="18FC0180" w14:textId="77777777" w:rsidTr="009E35FD">
        <w:trPr>
          <w:trHeight w:val="300"/>
        </w:trPr>
        <w:tc>
          <w:tcPr>
            <w:tcW w:w="521" w:type="dxa"/>
            <w:tcBorders>
              <w:top w:val="nil"/>
              <w:left w:val="nil"/>
              <w:bottom w:val="nil"/>
              <w:right w:val="nil"/>
            </w:tcBorders>
            <w:shd w:val="clear" w:color="auto" w:fill="auto"/>
            <w:noWrap/>
            <w:hideMark/>
          </w:tcPr>
          <w:p w14:paraId="702FE5F6"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157</w:t>
            </w:r>
          </w:p>
        </w:tc>
        <w:tc>
          <w:tcPr>
            <w:tcW w:w="7169" w:type="dxa"/>
            <w:tcBorders>
              <w:top w:val="nil"/>
              <w:left w:val="nil"/>
              <w:bottom w:val="nil"/>
              <w:right w:val="nil"/>
            </w:tcBorders>
            <w:shd w:val="clear" w:color="auto" w:fill="auto"/>
            <w:noWrap/>
            <w:hideMark/>
          </w:tcPr>
          <w:p w14:paraId="7896113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Global Exchange</w:t>
            </w:r>
          </w:p>
        </w:tc>
        <w:tc>
          <w:tcPr>
            <w:tcW w:w="1820" w:type="dxa"/>
            <w:tcBorders>
              <w:top w:val="nil"/>
              <w:left w:val="nil"/>
              <w:bottom w:val="nil"/>
              <w:right w:val="nil"/>
            </w:tcBorders>
            <w:shd w:val="clear" w:color="auto" w:fill="auto"/>
            <w:noWrap/>
            <w:hideMark/>
          </w:tcPr>
          <w:p w14:paraId="301E645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USA</w:t>
            </w:r>
          </w:p>
        </w:tc>
      </w:tr>
      <w:tr w:rsidR="005B05B5" w:rsidRPr="005B05B5" w14:paraId="336EB718" w14:textId="77777777" w:rsidTr="009E35FD">
        <w:trPr>
          <w:trHeight w:val="300"/>
        </w:trPr>
        <w:tc>
          <w:tcPr>
            <w:tcW w:w="521" w:type="dxa"/>
            <w:tcBorders>
              <w:top w:val="nil"/>
              <w:left w:val="nil"/>
              <w:bottom w:val="nil"/>
              <w:right w:val="nil"/>
            </w:tcBorders>
            <w:shd w:val="clear" w:color="auto" w:fill="auto"/>
            <w:noWrap/>
            <w:hideMark/>
          </w:tcPr>
          <w:p w14:paraId="16D23F34"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158</w:t>
            </w:r>
          </w:p>
        </w:tc>
        <w:tc>
          <w:tcPr>
            <w:tcW w:w="7169" w:type="dxa"/>
            <w:tcBorders>
              <w:top w:val="nil"/>
              <w:left w:val="nil"/>
              <w:bottom w:val="nil"/>
              <w:right w:val="nil"/>
            </w:tcBorders>
            <w:shd w:val="clear" w:color="auto" w:fill="auto"/>
            <w:noWrap/>
            <w:hideMark/>
          </w:tcPr>
          <w:p w14:paraId="1ACF6E1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Occidental Arts and Ecology Center</w:t>
            </w:r>
          </w:p>
        </w:tc>
        <w:tc>
          <w:tcPr>
            <w:tcW w:w="1820" w:type="dxa"/>
            <w:tcBorders>
              <w:top w:val="nil"/>
              <w:left w:val="nil"/>
              <w:bottom w:val="nil"/>
              <w:right w:val="nil"/>
            </w:tcBorders>
            <w:shd w:val="clear" w:color="auto" w:fill="auto"/>
            <w:noWrap/>
            <w:hideMark/>
          </w:tcPr>
          <w:p w14:paraId="22BFCED6"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USA</w:t>
            </w:r>
          </w:p>
        </w:tc>
      </w:tr>
      <w:tr w:rsidR="005B05B5" w:rsidRPr="005B05B5" w14:paraId="02CD84B0" w14:textId="77777777" w:rsidTr="009E35FD">
        <w:trPr>
          <w:trHeight w:val="300"/>
        </w:trPr>
        <w:tc>
          <w:tcPr>
            <w:tcW w:w="521" w:type="dxa"/>
            <w:tcBorders>
              <w:top w:val="nil"/>
              <w:left w:val="nil"/>
              <w:bottom w:val="nil"/>
              <w:right w:val="nil"/>
            </w:tcBorders>
            <w:shd w:val="clear" w:color="auto" w:fill="auto"/>
            <w:noWrap/>
            <w:hideMark/>
          </w:tcPr>
          <w:p w14:paraId="3972D4E8"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159</w:t>
            </w:r>
          </w:p>
        </w:tc>
        <w:tc>
          <w:tcPr>
            <w:tcW w:w="7169" w:type="dxa"/>
            <w:tcBorders>
              <w:top w:val="nil"/>
              <w:left w:val="nil"/>
              <w:bottom w:val="nil"/>
              <w:right w:val="nil"/>
            </w:tcBorders>
            <w:shd w:val="clear" w:color="auto" w:fill="auto"/>
            <w:noWrap/>
            <w:hideMark/>
          </w:tcPr>
          <w:p w14:paraId="055EA32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Public Citizen</w:t>
            </w:r>
          </w:p>
        </w:tc>
        <w:tc>
          <w:tcPr>
            <w:tcW w:w="1820" w:type="dxa"/>
            <w:tcBorders>
              <w:top w:val="nil"/>
              <w:left w:val="nil"/>
              <w:bottom w:val="nil"/>
              <w:right w:val="nil"/>
            </w:tcBorders>
            <w:shd w:val="clear" w:color="auto" w:fill="auto"/>
            <w:noWrap/>
            <w:hideMark/>
          </w:tcPr>
          <w:p w14:paraId="1AA68F2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USA</w:t>
            </w:r>
          </w:p>
        </w:tc>
      </w:tr>
      <w:tr w:rsidR="005B05B5" w:rsidRPr="005B05B5" w14:paraId="427A07BC" w14:textId="77777777" w:rsidTr="009E35FD">
        <w:trPr>
          <w:trHeight w:val="300"/>
        </w:trPr>
        <w:tc>
          <w:tcPr>
            <w:tcW w:w="521" w:type="dxa"/>
            <w:tcBorders>
              <w:top w:val="nil"/>
              <w:left w:val="nil"/>
              <w:bottom w:val="nil"/>
              <w:right w:val="nil"/>
            </w:tcBorders>
            <w:shd w:val="clear" w:color="auto" w:fill="auto"/>
            <w:noWrap/>
            <w:hideMark/>
          </w:tcPr>
          <w:p w14:paraId="2168010C"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160</w:t>
            </w:r>
          </w:p>
        </w:tc>
        <w:tc>
          <w:tcPr>
            <w:tcW w:w="7169" w:type="dxa"/>
            <w:tcBorders>
              <w:top w:val="nil"/>
              <w:left w:val="nil"/>
              <w:bottom w:val="nil"/>
              <w:right w:val="nil"/>
            </w:tcBorders>
            <w:shd w:val="clear" w:color="auto" w:fill="auto"/>
            <w:noWrap/>
            <w:hideMark/>
          </w:tcPr>
          <w:p w14:paraId="2DFCEA2D"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Student Action with Farmworkers</w:t>
            </w:r>
          </w:p>
        </w:tc>
        <w:tc>
          <w:tcPr>
            <w:tcW w:w="1820" w:type="dxa"/>
            <w:tcBorders>
              <w:top w:val="nil"/>
              <w:left w:val="nil"/>
              <w:bottom w:val="nil"/>
              <w:right w:val="nil"/>
            </w:tcBorders>
            <w:shd w:val="clear" w:color="auto" w:fill="auto"/>
            <w:noWrap/>
            <w:hideMark/>
          </w:tcPr>
          <w:p w14:paraId="5AB08F65"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USA</w:t>
            </w:r>
          </w:p>
        </w:tc>
      </w:tr>
      <w:tr w:rsidR="005B05B5" w:rsidRPr="005B05B5" w14:paraId="473050EA" w14:textId="77777777" w:rsidTr="009E35FD">
        <w:trPr>
          <w:trHeight w:val="300"/>
        </w:trPr>
        <w:tc>
          <w:tcPr>
            <w:tcW w:w="521" w:type="dxa"/>
            <w:tcBorders>
              <w:top w:val="nil"/>
              <w:left w:val="nil"/>
              <w:bottom w:val="nil"/>
              <w:right w:val="nil"/>
            </w:tcBorders>
            <w:shd w:val="clear" w:color="auto" w:fill="auto"/>
            <w:noWrap/>
            <w:hideMark/>
          </w:tcPr>
          <w:p w14:paraId="5E877C4E"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161</w:t>
            </w:r>
          </w:p>
        </w:tc>
        <w:tc>
          <w:tcPr>
            <w:tcW w:w="7169" w:type="dxa"/>
            <w:tcBorders>
              <w:top w:val="nil"/>
              <w:left w:val="nil"/>
              <w:bottom w:val="nil"/>
              <w:right w:val="nil"/>
            </w:tcBorders>
            <w:shd w:val="clear" w:color="auto" w:fill="auto"/>
            <w:noWrap/>
            <w:hideMark/>
          </w:tcPr>
          <w:p w14:paraId="0EB8A158"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Trade Justice Alliance</w:t>
            </w:r>
          </w:p>
        </w:tc>
        <w:tc>
          <w:tcPr>
            <w:tcW w:w="1820" w:type="dxa"/>
            <w:tcBorders>
              <w:top w:val="nil"/>
              <w:left w:val="nil"/>
              <w:bottom w:val="nil"/>
              <w:right w:val="nil"/>
            </w:tcBorders>
            <w:shd w:val="clear" w:color="auto" w:fill="auto"/>
            <w:noWrap/>
            <w:hideMark/>
          </w:tcPr>
          <w:p w14:paraId="5C125AC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USA</w:t>
            </w:r>
          </w:p>
        </w:tc>
      </w:tr>
      <w:tr w:rsidR="005B05B5" w:rsidRPr="005B05B5" w14:paraId="1A5319A8" w14:textId="77777777" w:rsidTr="009E35FD">
        <w:trPr>
          <w:trHeight w:val="300"/>
        </w:trPr>
        <w:tc>
          <w:tcPr>
            <w:tcW w:w="521" w:type="dxa"/>
            <w:tcBorders>
              <w:top w:val="nil"/>
              <w:left w:val="nil"/>
              <w:bottom w:val="nil"/>
              <w:right w:val="nil"/>
            </w:tcBorders>
            <w:shd w:val="clear" w:color="auto" w:fill="auto"/>
            <w:noWrap/>
            <w:hideMark/>
          </w:tcPr>
          <w:p w14:paraId="239D00B1"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162</w:t>
            </w:r>
          </w:p>
        </w:tc>
        <w:tc>
          <w:tcPr>
            <w:tcW w:w="7169" w:type="dxa"/>
            <w:tcBorders>
              <w:top w:val="nil"/>
              <w:left w:val="nil"/>
              <w:bottom w:val="nil"/>
              <w:right w:val="nil"/>
            </w:tcBorders>
            <w:shd w:val="clear" w:color="auto" w:fill="auto"/>
            <w:noWrap/>
            <w:hideMark/>
          </w:tcPr>
          <w:p w14:paraId="59305E6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United Nations Association of Greater Philadelphia</w:t>
            </w:r>
          </w:p>
        </w:tc>
        <w:tc>
          <w:tcPr>
            <w:tcW w:w="1820" w:type="dxa"/>
            <w:tcBorders>
              <w:top w:val="nil"/>
              <w:left w:val="nil"/>
              <w:bottom w:val="nil"/>
              <w:right w:val="nil"/>
            </w:tcBorders>
            <w:shd w:val="clear" w:color="auto" w:fill="auto"/>
            <w:noWrap/>
            <w:hideMark/>
          </w:tcPr>
          <w:p w14:paraId="2FA2F9B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USA</w:t>
            </w:r>
          </w:p>
        </w:tc>
      </w:tr>
      <w:tr w:rsidR="005B05B5" w:rsidRPr="005B05B5" w14:paraId="438073AC" w14:textId="77777777" w:rsidTr="009E35FD">
        <w:trPr>
          <w:trHeight w:val="300"/>
        </w:trPr>
        <w:tc>
          <w:tcPr>
            <w:tcW w:w="521" w:type="dxa"/>
            <w:tcBorders>
              <w:top w:val="nil"/>
              <w:left w:val="nil"/>
              <w:bottom w:val="nil"/>
              <w:right w:val="nil"/>
            </w:tcBorders>
            <w:shd w:val="clear" w:color="auto" w:fill="auto"/>
            <w:noWrap/>
            <w:hideMark/>
          </w:tcPr>
          <w:p w14:paraId="010C07A5"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163</w:t>
            </w:r>
          </w:p>
        </w:tc>
        <w:tc>
          <w:tcPr>
            <w:tcW w:w="7169" w:type="dxa"/>
            <w:tcBorders>
              <w:top w:val="nil"/>
              <w:left w:val="nil"/>
              <w:bottom w:val="nil"/>
              <w:right w:val="nil"/>
            </w:tcBorders>
            <w:shd w:val="clear" w:color="auto" w:fill="auto"/>
            <w:noWrap/>
            <w:hideMark/>
          </w:tcPr>
          <w:p w14:paraId="458DEE9A"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Washington Fair Trade Coalition</w:t>
            </w:r>
          </w:p>
        </w:tc>
        <w:tc>
          <w:tcPr>
            <w:tcW w:w="1820" w:type="dxa"/>
            <w:tcBorders>
              <w:top w:val="nil"/>
              <w:left w:val="nil"/>
              <w:bottom w:val="nil"/>
              <w:right w:val="nil"/>
            </w:tcBorders>
            <w:shd w:val="clear" w:color="auto" w:fill="auto"/>
            <w:noWrap/>
            <w:hideMark/>
          </w:tcPr>
          <w:p w14:paraId="7107637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USA</w:t>
            </w:r>
          </w:p>
        </w:tc>
      </w:tr>
      <w:tr w:rsidR="005B05B5" w:rsidRPr="005B05B5" w14:paraId="21ECEE1F" w14:textId="77777777" w:rsidTr="009E35FD">
        <w:trPr>
          <w:trHeight w:val="300"/>
        </w:trPr>
        <w:tc>
          <w:tcPr>
            <w:tcW w:w="521" w:type="dxa"/>
            <w:tcBorders>
              <w:top w:val="nil"/>
              <w:left w:val="nil"/>
              <w:bottom w:val="nil"/>
              <w:right w:val="nil"/>
            </w:tcBorders>
            <w:shd w:val="clear" w:color="auto" w:fill="auto"/>
            <w:noWrap/>
            <w:hideMark/>
          </w:tcPr>
          <w:p w14:paraId="31E26F6B" w14:textId="7777777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164</w:t>
            </w:r>
          </w:p>
        </w:tc>
        <w:tc>
          <w:tcPr>
            <w:tcW w:w="7169" w:type="dxa"/>
            <w:tcBorders>
              <w:top w:val="nil"/>
              <w:left w:val="nil"/>
              <w:bottom w:val="nil"/>
              <w:right w:val="nil"/>
            </w:tcBorders>
            <w:shd w:val="clear" w:color="auto" w:fill="auto"/>
            <w:noWrap/>
            <w:hideMark/>
          </w:tcPr>
          <w:p w14:paraId="56D91ED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Vanuatu Association of Non Government Organisation</w:t>
            </w:r>
          </w:p>
        </w:tc>
        <w:tc>
          <w:tcPr>
            <w:tcW w:w="1820" w:type="dxa"/>
            <w:tcBorders>
              <w:top w:val="nil"/>
              <w:left w:val="nil"/>
              <w:bottom w:val="nil"/>
              <w:right w:val="nil"/>
            </w:tcBorders>
            <w:shd w:val="clear" w:color="auto" w:fill="auto"/>
            <w:noWrap/>
            <w:hideMark/>
          </w:tcPr>
          <w:p w14:paraId="6281A03B"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Vanuatu</w:t>
            </w:r>
          </w:p>
        </w:tc>
      </w:tr>
      <w:tr w:rsidR="005B05B5" w:rsidRPr="005B05B5" w14:paraId="61DF7380" w14:textId="77777777" w:rsidTr="009E35FD">
        <w:trPr>
          <w:trHeight w:val="300"/>
        </w:trPr>
        <w:tc>
          <w:tcPr>
            <w:tcW w:w="521" w:type="dxa"/>
            <w:tcBorders>
              <w:top w:val="nil"/>
              <w:left w:val="nil"/>
              <w:bottom w:val="nil"/>
              <w:right w:val="nil"/>
            </w:tcBorders>
            <w:shd w:val="clear" w:color="auto" w:fill="auto"/>
            <w:noWrap/>
            <w:hideMark/>
          </w:tcPr>
          <w:p w14:paraId="14A7B9CB" w14:textId="6DF39EE4"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16</w:t>
            </w:r>
            <w:r w:rsidR="009E35FD">
              <w:rPr>
                <w:rFonts w:ascii="Calibri" w:hAnsi="Calibri" w:cs="Calibri"/>
                <w:color w:val="000000"/>
                <w:sz w:val="20"/>
                <w:szCs w:val="20"/>
              </w:rPr>
              <w:t>5</w:t>
            </w:r>
          </w:p>
        </w:tc>
        <w:tc>
          <w:tcPr>
            <w:tcW w:w="7169" w:type="dxa"/>
            <w:tcBorders>
              <w:top w:val="nil"/>
              <w:left w:val="nil"/>
              <w:bottom w:val="nil"/>
              <w:right w:val="nil"/>
            </w:tcBorders>
            <w:shd w:val="clear" w:color="auto" w:fill="auto"/>
            <w:noWrap/>
            <w:hideMark/>
          </w:tcPr>
          <w:p w14:paraId="018F53A0"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Vanuatu Human Rights Coalition</w:t>
            </w:r>
          </w:p>
        </w:tc>
        <w:tc>
          <w:tcPr>
            <w:tcW w:w="1820" w:type="dxa"/>
            <w:tcBorders>
              <w:top w:val="nil"/>
              <w:left w:val="nil"/>
              <w:bottom w:val="nil"/>
              <w:right w:val="nil"/>
            </w:tcBorders>
            <w:shd w:val="clear" w:color="auto" w:fill="auto"/>
            <w:noWrap/>
            <w:hideMark/>
          </w:tcPr>
          <w:p w14:paraId="7287E169"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Vanuatu</w:t>
            </w:r>
          </w:p>
        </w:tc>
      </w:tr>
      <w:tr w:rsidR="005B05B5" w:rsidRPr="005B05B5" w14:paraId="1B6C2002" w14:textId="77777777" w:rsidTr="009E35FD">
        <w:trPr>
          <w:trHeight w:val="300"/>
        </w:trPr>
        <w:tc>
          <w:tcPr>
            <w:tcW w:w="521" w:type="dxa"/>
            <w:tcBorders>
              <w:top w:val="nil"/>
              <w:left w:val="nil"/>
              <w:bottom w:val="nil"/>
              <w:right w:val="nil"/>
            </w:tcBorders>
            <w:shd w:val="clear" w:color="auto" w:fill="auto"/>
            <w:noWrap/>
            <w:hideMark/>
          </w:tcPr>
          <w:p w14:paraId="545EF2B4" w14:textId="126895C7" w:rsidR="005B05B5" w:rsidRPr="005B05B5" w:rsidRDefault="005B05B5" w:rsidP="005B05B5">
            <w:pPr>
              <w:jc w:val="right"/>
              <w:rPr>
                <w:rFonts w:ascii="Calibri" w:hAnsi="Calibri" w:cs="Calibri"/>
                <w:color w:val="000000"/>
                <w:sz w:val="20"/>
                <w:szCs w:val="20"/>
              </w:rPr>
            </w:pPr>
            <w:r w:rsidRPr="005B05B5">
              <w:rPr>
                <w:rFonts w:ascii="Calibri" w:hAnsi="Calibri" w:cs="Calibri"/>
                <w:color w:val="000000"/>
                <w:sz w:val="20"/>
                <w:szCs w:val="20"/>
              </w:rPr>
              <w:t>16</w:t>
            </w:r>
            <w:r w:rsidR="009E35FD">
              <w:rPr>
                <w:rFonts w:ascii="Calibri" w:hAnsi="Calibri" w:cs="Calibri"/>
                <w:color w:val="000000"/>
                <w:sz w:val="20"/>
                <w:szCs w:val="20"/>
              </w:rPr>
              <w:t>6</w:t>
            </w:r>
            <w:bookmarkStart w:id="0" w:name="_GoBack"/>
            <w:bookmarkEnd w:id="0"/>
          </w:p>
        </w:tc>
        <w:tc>
          <w:tcPr>
            <w:tcW w:w="7169" w:type="dxa"/>
            <w:tcBorders>
              <w:top w:val="nil"/>
              <w:left w:val="nil"/>
              <w:bottom w:val="nil"/>
              <w:right w:val="nil"/>
            </w:tcBorders>
            <w:shd w:val="clear" w:color="auto" w:fill="auto"/>
            <w:noWrap/>
            <w:hideMark/>
          </w:tcPr>
          <w:p w14:paraId="5991D13C"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Coalición de Tendencia Clasistas (CTC-VZLA)</w:t>
            </w:r>
          </w:p>
        </w:tc>
        <w:tc>
          <w:tcPr>
            <w:tcW w:w="1820" w:type="dxa"/>
            <w:tcBorders>
              <w:top w:val="nil"/>
              <w:left w:val="nil"/>
              <w:bottom w:val="nil"/>
              <w:right w:val="nil"/>
            </w:tcBorders>
            <w:shd w:val="clear" w:color="auto" w:fill="auto"/>
            <w:noWrap/>
            <w:hideMark/>
          </w:tcPr>
          <w:p w14:paraId="4A14CF93" w14:textId="77777777" w:rsidR="005B05B5" w:rsidRPr="005B05B5" w:rsidRDefault="005B05B5" w:rsidP="005B05B5">
            <w:pPr>
              <w:rPr>
                <w:rFonts w:ascii="Calibri" w:hAnsi="Calibri" w:cs="Calibri"/>
                <w:color w:val="000000"/>
                <w:sz w:val="20"/>
                <w:szCs w:val="20"/>
              </w:rPr>
            </w:pPr>
            <w:r w:rsidRPr="005B05B5">
              <w:rPr>
                <w:rFonts w:ascii="Calibri" w:hAnsi="Calibri" w:cs="Calibri"/>
                <w:color w:val="000000"/>
                <w:sz w:val="20"/>
                <w:szCs w:val="20"/>
              </w:rPr>
              <w:t>Venezuela</w:t>
            </w:r>
          </w:p>
        </w:tc>
      </w:tr>
    </w:tbl>
    <w:p w14:paraId="653A65BA" w14:textId="7976A7DE" w:rsidR="006E6438" w:rsidRPr="008F3230" w:rsidRDefault="006E6438" w:rsidP="00FF0BD6">
      <w:pPr>
        <w:jc w:val="both"/>
        <w:rPr>
          <w:color w:val="000000" w:themeColor="text1"/>
          <w:sz w:val="22"/>
          <w:szCs w:val="22"/>
          <w:lang w:val="fr-CH"/>
        </w:rPr>
      </w:pPr>
    </w:p>
    <w:sectPr w:rsidR="006E6438" w:rsidRPr="008F3230" w:rsidSect="007F0C76">
      <w:footerReference w:type="default" r:id="rId8"/>
      <w:headerReference w:type="first" r:id="rId9"/>
      <w:pgSz w:w="11906" w:h="16838"/>
      <w:pgMar w:top="1080" w:right="1080" w:bottom="1080" w:left="1080" w:header="0" w:footer="1296"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9E001" w14:textId="77777777" w:rsidR="00B525D0" w:rsidRDefault="00B525D0">
      <w:r>
        <w:separator/>
      </w:r>
    </w:p>
  </w:endnote>
  <w:endnote w:type="continuationSeparator" w:id="0">
    <w:p w14:paraId="16AB51FA" w14:textId="77777777" w:rsidR="00B525D0" w:rsidRDefault="00B5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roman"/>
    <w:pitch w:val="variable"/>
  </w:font>
  <w:font w:name="Noto Sans CJK TC Light">
    <w:panose1 w:val="020B0604020202020204"/>
    <w:charset w:val="00"/>
    <w:family w:val="roman"/>
    <w:notTrueType/>
    <w:pitch w:val="default"/>
  </w:font>
  <w:font w:name="Mallanna">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F4E3" w14:textId="77777777" w:rsidR="00C45C3D" w:rsidRDefault="00C45C3D" w:rsidP="0043735C">
    <w:pPr>
      <w:pStyle w:val="Footer"/>
      <w:rPr>
        <w:rFonts w:ascii="Times" w:hAnsi="Times"/>
        <w:sz w:val="22"/>
        <w:szCs w:val="22"/>
      </w:rPr>
    </w:pPr>
  </w:p>
  <w:p w14:paraId="10093FEE" w14:textId="7EACF411" w:rsidR="00AC53AC" w:rsidRPr="00C45C3D" w:rsidRDefault="00C45C3D" w:rsidP="0043735C">
    <w:pPr>
      <w:pStyle w:val="Footer"/>
      <w:rPr>
        <w:rFonts w:ascii="Times" w:hAnsi="Times" w:cs="Calibri"/>
        <w:sz w:val="22"/>
        <w:szCs w:val="22"/>
      </w:rPr>
    </w:pPr>
    <w:r w:rsidRPr="00C45C3D">
      <w:rPr>
        <w:rFonts w:ascii="Times" w:hAnsi="Times"/>
        <w:sz w:val="22"/>
        <w:szCs w:val="22"/>
      </w:rPr>
      <w:t>April 1, 2019</w:t>
    </w:r>
    <w:sdt>
      <w:sdtPr>
        <w:rPr>
          <w:rFonts w:ascii="Times" w:hAnsi="Times"/>
          <w:sz w:val="22"/>
          <w:szCs w:val="22"/>
        </w:rPr>
        <w:id w:val="503514894"/>
        <w:docPartObj>
          <w:docPartGallery w:val="Page Numbers (Bottom of Page)"/>
          <w:docPartUnique/>
        </w:docPartObj>
      </w:sdtPr>
      <w:sdtEndPr>
        <w:rPr>
          <w:rFonts w:cs="Calibri"/>
        </w:rPr>
      </w:sdtEndPr>
      <w:sdtContent>
        <w:r w:rsidR="00A21649">
          <w:rPr>
            <w:rStyle w:val="PageNumber"/>
            <w:rFonts w:ascii="Times" w:hAnsi="Times" w:cs="Calibri"/>
            <w:sz w:val="22"/>
            <w:szCs w:val="22"/>
          </w:rPr>
          <w:tab/>
        </w:r>
        <w:r w:rsidR="00A21649">
          <w:rPr>
            <w:rStyle w:val="PageNumber"/>
            <w:rFonts w:ascii="Times" w:hAnsi="Times" w:cs="Calibri"/>
            <w:sz w:val="22"/>
            <w:szCs w:val="22"/>
          </w:rPr>
          <w:tab/>
          <w:t xml:space="preserve">        </w:t>
        </w:r>
      </w:sdtContent>
    </w:sdt>
    <w:r w:rsidR="0043735C" w:rsidRPr="00C45C3D">
      <w:rPr>
        <w:rFonts w:ascii="Times" w:hAnsi="Times" w:cs="Arial"/>
        <w:bCs/>
        <w:color w:val="000000" w:themeColor="text1"/>
        <w:sz w:val="22"/>
        <w:szCs w:val="22"/>
      </w:rPr>
      <w:t>CSO Letter</w:t>
    </w:r>
    <w:r w:rsidR="002A046E" w:rsidRPr="00C45C3D">
      <w:rPr>
        <w:rFonts w:ascii="Times" w:hAnsi="Times" w:cs="Arial"/>
        <w:bCs/>
        <w:color w:val="000000" w:themeColor="text1"/>
        <w:sz w:val="22"/>
        <w:szCs w:val="22"/>
      </w:rPr>
      <w:t xml:space="preserve"> Against E-commerce Rules in the WTO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03C6" w14:textId="77777777" w:rsidR="00B525D0" w:rsidRDefault="00B525D0">
      <w:r>
        <w:separator/>
      </w:r>
    </w:p>
  </w:footnote>
  <w:footnote w:type="continuationSeparator" w:id="0">
    <w:p w14:paraId="1E3C2570" w14:textId="77777777" w:rsidR="00B525D0" w:rsidRDefault="00B52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B3428" w14:textId="77777777" w:rsidR="00A21649" w:rsidRDefault="00A21649" w:rsidP="00A21649">
    <w:pPr>
      <w:tabs>
        <w:tab w:val="left" w:pos="6030"/>
      </w:tabs>
      <w:jc w:val="center"/>
      <w:rPr>
        <w:b/>
        <w:bCs/>
        <w:color w:val="000000" w:themeColor="text1"/>
        <w:sz w:val="22"/>
        <w:szCs w:val="22"/>
      </w:rPr>
    </w:pPr>
  </w:p>
  <w:p w14:paraId="46ED85A3" w14:textId="77777777" w:rsidR="00A21649" w:rsidRDefault="00A21649" w:rsidP="00A21649">
    <w:pPr>
      <w:tabs>
        <w:tab w:val="left" w:pos="6030"/>
      </w:tabs>
      <w:jc w:val="center"/>
      <w:rPr>
        <w:b/>
        <w:bCs/>
        <w:color w:val="000000" w:themeColor="text1"/>
        <w:sz w:val="22"/>
        <w:szCs w:val="22"/>
      </w:rPr>
    </w:pPr>
  </w:p>
  <w:p w14:paraId="28786C6F" w14:textId="10B59383" w:rsidR="00A21649" w:rsidRPr="00A3643A" w:rsidRDefault="00A3643A" w:rsidP="00A21649">
    <w:pPr>
      <w:tabs>
        <w:tab w:val="left" w:pos="6030"/>
      </w:tabs>
      <w:jc w:val="center"/>
      <w:rPr>
        <w:color w:val="000000" w:themeColor="text1"/>
        <w:sz w:val="22"/>
        <w:szCs w:val="22"/>
        <w:lang w:val="fr-CH"/>
      </w:rPr>
    </w:pPr>
    <w:r w:rsidRPr="00A3643A">
      <w:rPr>
        <w:b/>
        <w:bCs/>
        <w:color w:val="000000" w:themeColor="text1"/>
        <w:sz w:val="22"/>
        <w:szCs w:val="22"/>
        <w:lang w:val="fr-CH"/>
      </w:rPr>
      <w:t xml:space="preserve">Lettre de la société civile contre les règles sur le commerce électronique à l’Organisation mondiale du commerce </w:t>
    </w:r>
    <w:r w:rsidR="00A21649" w:rsidRPr="00A3643A">
      <w:rPr>
        <w:b/>
        <w:bCs/>
        <w:color w:val="000000" w:themeColor="text1"/>
        <w:sz w:val="22"/>
        <w:szCs w:val="22"/>
        <w:lang w:val="fr-CH"/>
      </w:rPr>
      <w:t>(</w:t>
    </w:r>
    <w:r w:rsidRPr="00A3643A">
      <w:rPr>
        <w:b/>
        <w:bCs/>
        <w:color w:val="000000" w:themeColor="text1"/>
        <w:sz w:val="22"/>
        <w:szCs w:val="22"/>
        <w:lang w:val="fr-CH"/>
      </w:rPr>
      <w:t>OMC</w:t>
    </w:r>
    <w:r w:rsidR="00A21649" w:rsidRPr="00A3643A">
      <w:rPr>
        <w:b/>
        <w:bCs/>
        <w:color w:val="000000" w:themeColor="text1"/>
        <w:sz w:val="22"/>
        <w:szCs w:val="22"/>
        <w:lang w:val="fr-CH"/>
      </w:rPr>
      <w:t>)</w:t>
    </w:r>
  </w:p>
  <w:p w14:paraId="2F30387E" w14:textId="77777777" w:rsidR="00A21649" w:rsidRPr="00A3643A" w:rsidRDefault="00A21649">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62BEC"/>
    <w:multiLevelType w:val="multilevel"/>
    <w:tmpl w:val="552878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3F2C1A"/>
    <w:multiLevelType w:val="hybridMultilevel"/>
    <w:tmpl w:val="BDDE9D98"/>
    <w:lvl w:ilvl="0" w:tplc="F94A405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E00C1"/>
    <w:multiLevelType w:val="hybridMultilevel"/>
    <w:tmpl w:val="C594387C"/>
    <w:lvl w:ilvl="0" w:tplc="0B6ED72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D4EA0"/>
    <w:multiLevelType w:val="multilevel"/>
    <w:tmpl w:val="127EC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A0DFE"/>
    <w:multiLevelType w:val="multilevel"/>
    <w:tmpl w:val="1B76C7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7F0251E2"/>
    <w:multiLevelType w:val="multilevel"/>
    <w:tmpl w:val="15E2D5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3AC"/>
    <w:rsid w:val="0000553E"/>
    <w:rsid w:val="00012779"/>
    <w:rsid w:val="00040DAE"/>
    <w:rsid w:val="000541EA"/>
    <w:rsid w:val="00054733"/>
    <w:rsid w:val="00082655"/>
    <w:rsid w:val="000879FE"/>
    <w:rsid w:val="00095BD4"/>
    <w:rsid w:val="000A1058"/>
    <w:rsid w:val="000A253F"/>
    <w:rsid w:val="000A676B"/>
    <w:rsid w:val="000B1212"/>
    <w:rsid w:val="000B24A2"/>
    <w:rsid w:val="000C66BD"/>
    <w:rsid w:val="000D1CEC"/>
    <w:rsid w:val="000E079F"/>
    <w:rsid w:val="000E0FE8"/>
    <w:rsid w:val="000E3F5A"/>
    <w:rsid w:val="000E6177"/>
    <w:rsid w:val="000F3376"/>
    <w:rsid w:val="000F7A1B"/>
    <w:rsid w:val="001066C9"/>
    <w:rsid w:val="00107DB8"/>
    <w:rsid w:val="00111A02"/>
    <w:rsid w:val="00116BF6"/>
    <w:rsid w:val="00122710"/>
    <w:rsid w:val="00123BD2"/>
    <w:rsid w:val="0012439E"/>
    <w:rsid w:val="00130B9D"/>
    <w:rsid w:val="00135367"/>
    <w:rsid w:val="00152D8D"/>
    <w:rsid w:val="00160551"/>
    <w:rsid w:val="00161CEF"/>
    <w:rsid w:val="00163F73"/>
    <w:rsid w:val="001652A4"/>
    <w:rsid w:val="00166107"/>
    <w:rsid w:val="00181808"/>
    <w:rsid w:val="001B30BF"/>
    <w:rsid w:val="001C00C6"/>
    <w:rsid w:val="001D0177"/>
    <w:rsid w:val="001D1E52"/>
    <w:rsid w:val="001D57D7"/>
    <w:rsid w:val="001E1CA4"/>
    <w:rsid w:val="001E22A6"/>
    <w:rsid w:val="001F26D2"/>
    <w:rsid w:val="001F745B"/>
    <w:rsid w:val="0021068F"/>
    <w:rsid w:val="00220A97"/>
    <w:rsid w:val="00231127"/>
    <w:rsid w:val="0024397B"/>
    <w:rsid w:val="002602A5"/>
    <w:rsid w:val="00263509"/>
    <w:rsid w:val="00267503"/>
    <w:rsid w:val="002679EC"/>
    <w:rsid w:val="002A0147"/>
    <w:rsid w:val="002A046E"/>
    <w:rsid w:val="002A19E7"/>
    <w:rsid w:val="002A3F8F"/>
    <w:rsid w:val="002A43EE"/>
    <w:rsid w:val="002B28A9"/>
    <w:rsid w:val="002C1D21"/>
    <w:rsid w:val="002D38D4"/>
    <w:rsid w:val="002E275F"/>
    <w:rsid w:val="002E5077"/>
    <w:rsid w:val="002F7BDD"/>
    <w:rsid w:val="003258CB"/>
    <w:rsid w:val="0032758B"/>
    <w:rsid w:val="00332ED1"/>
    <w:rsid w:val="00343734"/>
    <w:rsid w:val="00345CF5"/>
    <w:rsid w:val="003739F0"/>
    <w:rsid w:val="00382D31"/>
    <w:rsid w:val="00383D16"/>
    <w:rsid w:val="0039082D"/>
    <w:rsid w:val="0039325C"/>
    <w:rsid w:val="00394D9C"/>
    <w:rsid w:val="003961EB"/>
    <w:rsid w:val="003B234C"/>
    <w:rsid w:val="003B5A5B"/>
    <w:rsid w:val="003C4BAE"/>
    <w:rsid w:val="003D50CB"/>
    <w:rsid w:val="004053EF"/>
    <w:rsid w:val="0041043A"/>
    <w:rsid w:val="00417E80"/>
    <w:rsid w:val="00431A28"/>
    <w:rsid w:val="0043735C"/>
    <w:rsid w:val="004435FA"/>
    <w:rsid w:val="00450112"/>
    <w:rsid w:val="0045447F"/>
    <w:rsid w:val="00461FB0"/>
    <w:rsid w:val="00481206"/>
    <w:rsid w:val="00493727"/>
    <w:rsid w:val="00494409"/>
    <w:rsid w:val="004C2786"/>
    <w:rsid w:val="004D251D"/>
    <w:rsid w:val="004D2FED"/>
    <w:rsid w:val="004D49CB"/>
    <w:rsid w:val="00501FF6"/>
    <w:rsid w:val="00527CBE"/>
    <w:rsid w:val="005301E2"/>
    <w:rsid w:val="00532A59"/>
    <w:rsid w:val="005378C9"/>
    <w:rsid w:val="00560817"/>
    <w:rsid w:val="0057144F"/>
    <w:rsid w:val="00572C9A"/>
    <w:rsid w:val="00577A12"/>
    <w:rsid w:val="00581E78"/>
    <w:rsid w:val="005873B5"/>
    <w:rsid w:val="00592479"/>
    <w:rsid w:val="00593C7D"/>
    <w:rsid w:val="00595811"/>
    <w:rsid w:val="00597A0D"/>
    <w:rsid w:val="005B05B5"/>
    <w:rsid w:val="005B1E93"/>
    <w:rsid w:val="005B3549"/>
    <w:rsid w:val="005C10A3"/>
    <w:rsid w:val="005C2A8C"/>
    <w:rsid w:val="005C7A7D"/>
    <w:rsid w:val="005D0DDD"/>
    <w:rsid w:val="005D1B49"/>
    <w:rsid w:val="005D32CA"/>
    <w:rsid w:val="005D4AEA"/>
    <w:rsid w:val="005E01C6"/>
    <w:rsid w:val="005E17FA"/>
    <w:rsid w:val="005E3698"/>
    <w:rsid w:val="005E69E4"/>
    <w:rsid w:val="00600C74"/>
    <w:rsid w:val="00603957"/>
    <w:rsid w:val="0061031F"/>
    <w:rsid w:val="00611404"/>
    <w:rsid w:val="00624BFB"/>
    <w:rsid w:val="00634F7D"/>
    <w:rsid w:val="00640027"/>
    <w:rsid w:val="00646649"/>
    <w:rsid w:val="00655C3D"/>
    <w:rsid w:val="006704E4"/>
    <w:rsid w:val="00677568"/>
    <w:rsid w:val="00695B16"/>
    <w:rsid w:val="006A0569"/>
    <w:rsid w:val="006C4858"/>
    <w:rsid w:val="006D5830"/>
    <w:rsid w:val="006E1F1D"/>
    <w:rsid w:val="006E6438"/>
    <w:rsid w:val="0070464D"/>
    <w:rsid w:val="00720FD8"/>
    <w:rsid w:val="0072328E"/>
    <w:rsid w:val="00731D5A"/>
    <w:rsid w:val="00750EE0"/>
    <w:rsid w:val="00753105"/>
    <w:rsid w:val="007555D2"/>
    <w:rsid w:val="00755B63"/>
    <w:rsid w:val="007571B0"/>
    <w:rsid w:val="00760083"/>
    <w:rsid w:val="007640A0"/>
    <w:rsid w:val="0077087B"/>
    <w:rsid w:val="00786635"/>
    <w:rsid w:val="00787D41"/>
    <w:rsid w:val="00792FB0"/>
    <w:rsid w:val="007C67F9"/>
    <w:rsid w:val="007E666E"/>
    <w:rsid w:val="007F0C76"/>
    <w:rsid w:val="007F22DA"/>
    <w:rsid w:val="00801A25"/>
    <w:rsid w:val="00812120"/>
    <w:rsid w:val="008155DD"/>
    <w:rsid w:val="00821D23"/>
    <w:rsid w:val="0082218C"/>
    <w:rsid w:val="00847D07"/>
    <w:rsid w:val="00884DA7"/>
    <w:rsid w:val="0088502F"/>
    <w:rsid w:val="008A11DA"/>
    <w:rsid w:val="008B0424"/>
    <w:rsid w:val="008B1A6E"/>
    <w:rsid w:val="008B1ECA"/>
    <w:rsid w:val="008C73B2"/>
    <w:rsid w:val="008D1D2F"/>
    <w:rsid w:val="008F0EBA"/>
    <w:rsid w:val="008F3230"/>
    <w:rsid w:val="008F4A7E"/>
    <w:rsid w:val="00935BC0"/>
    <w:rsid w:val="009404B2"/>
    <w:rsid w:val="00952F5A"/>
    <w:rsid w:val="009533B0"/>
    <w:rsid w:val="009736A5"/>
    <w:rsid w:val="0097630F"/>
    <w:rsid w:val="00976B18"/>
    <w:rsid w:val="0098765C"/>
    <w:rsid w:val="0099388F"/>
    <w:rsid w:val="009A075D"/>
    <w:rsid w:val="009A332A"/>
    <w:rsid w:val="009B26B9"/>
    <w:rsid w:val="009C5A92"/>
    <w:rsid w:val="009D0A05"/>
    <w:rsid w:val="009D2E9D"/>
    <w:rsid w:val="009D3F38"/>
    <w:rsid w:val="009E0A43"/>
    <w:rsid w:val="009E18B1"/>
    <w:rsid w:val="009E35FD"/>
    <w:rsid w:val="00A1027F"/>
    <w:rsid w:val="00A11FC7"/>
    <w:rsid w:val="00A13599"/>
    <w:rsid w:val="00A16268"/>
    <w:rsid w:val="00A17131"/>
    <w:rsid w:val="00A21649"/>
    <w:rsid w:val="00A243FD"/>
    <w:rsid w:val="00A3013F"/>
    <w:rsid w:val="00A3643A"/>
    <w:rsid w:val="00A36DA5"/>
    <w:rsid w:val="00A42635"/>
    <w:rsid w:val="00A53BB4"/>
    <w:rsid w:val="00A64A88"/>
    <w:rsid w:val="00A70FD8"/>
    <w:rsid w:val="00A7247D"/>
    <w:rsid w:val="00AB3D40"/>
    <w:rsid w:val="00AB508B"/>
    <w:rsid w:val="00AC2506"/>
    <w:rsid w:val="00AC3CA9"/>
    <w:rsid w:val="00AC53AC"/>
    <w:rsid w:val="00AC7669"/>
    <w:rsid w:val="00AE451A"/>
    <w:rsid w:val="00B01734"/>
    <w:rsid w:val="00B1586C"/>
    <w:rsid w:val="00B16470"/>
    <w:rsid w:val="00B33C37"/>
    <w:rsid w:val="00B4221B"/>
    <w:rsid w:val="00B525D0"/>
    <w:rsid w:val="00B67E7C"/>
    <w:rsid w:val="00B81214"/>
    <w:rsid w:val="00B81FB7"/>
    <w:rsid w:val="00B87438"/>
    <w:rsid w:val="00B942E7"/>
    <w:rsid w:val="00BE6D9F"/>
    <w:rsid w:val="00BF54E8"/>
    <w:rsid w:val="00C12CAD"/>
    <w:rsid w:val="00C1578D"/>
    <w:rsid w:val="00C22E38"/>
    <w:rsid w:val="00C266E1"/>
    <w:rsid w:val="00C30C83"/>
    <w:rsid w:val="00C42B81"/>
    <w:rsid w:val="00C45C3D"/>
    <w:rsid w:val="00C5486B"/>
    <w:rsid w:val="00C7274C"/>
    <w:rsid w:val="00CA6FD3"/>
    <w:rsid w:val="00CB0B9B"/>
    <w:rsid w:val="00CC5551"/>
    <w:rsid w:val="00CD584D"/>
    <w:rsid w:val="00CE0DFC"/>
    <w:rsid w:val="00CE17BA"/>
    <w:rsid w:val="00CF6A50"/>
    <w:rsid w:val="00D04B56"/>
    <w:rsid w:val="00D106A8"/>
    <w:rsid w:val="00D204DC"/>
    <w:rsid w:val="00D36B72"/>
    <w:rsid w:val="00D42C84"/>
    <w:rsid w:val="00D45BF8"/>
    <w:rsid w:val="00D4795C"/>
    <w:rsid w:val="00D47E6D"/>
    <w:rsid w:val="00D91017"/>
    <w:rsid w:val="00DB2ADC"/>
    <w:rsid w:val="00DB3554"/>
    <w:rsid w:val="00DE1DF7"/>
    <w:rsid w:val="00DF0215"/>
    <w:rsid w:val="00DF1DB1"/>
    <w:rsid w:val="00DF7FC4"/>
    <w:rsid w:val="00E03B30"/>
    <w:rsid w:val="00E2698F"/>
    <w:rsid w:val="00E371D5"/>
    <w:rsid w:val="00E37251"/>
    <w:rsid w:val="00E65687"/>
    <w:rsid w:val="00E731F7"/>
    <w:rsid w:val="00E753D9"/>
    <w:rsid w:val="00E77261"/>
    <w:rsid w:val="00E84BFF"/>
    <w:rsid w:val="00EA31E4"/>
    <w:rsid w:val="00EA4064"/>
    <w:rsid w:val="00EB7F72"/>
    <w:rsid w:val="00EC68FE"/>
    <w:rsid w:val="00EE0515"/>
    <w:rsid w:val="00EF1F70"/>
    <w:rsid w:val="00EF4549"/>
    <w:rsid w:val="00F537EA"/>
    <w:rsid w:val="00F5597E"/>
    <w:rsid w:val="00F55BA0"/>
    <w:rsid w:val="00F575AB"/>
    <w:rsid w:val="00F760E1"/>
    <w:rsid w:val="00FD4107"/>
    <w:rsid w:val="00FD47DA"/>
    <w:rsid w:val="00FD5042"/>
    <w:rsid w:val="00FD64E2"/>
    <w:rsid w:val="00FD7EC9"/>
    <w:rsid w:val="00FE038C"/>
    <w:rsid w:val="00FE0CBC"/>
    <w:rsid w:val="00FE7214"/>
    <w:rsid w:val="00FF06E7"/>
    <w:rsid w:val="00FF0BD6"/>
    <w:rsid w:val="00FF15FF"/>
    <w:rsid w:val="00FF273D"/>
    <w:rsid w:val="00FF4A2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A66C"/>
  <w15:docId w15:val="{3570E80D-D8B5-204C-8DCB-138E21CB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32B"/>
    <w:rPr>
      <w:rFonts w:ascii="Times New Roman" w:eastAsia="Times New Roman" w:hAnsi="Times New Roman" w:cs="Times New Roman"/>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1247D1"/>
    <w:rPr>
      <w:color w:val="0000FF"/>
      <w:u w:val="single"/>
    </w:rPr>
  </w:style>
  <w:style w:type="character" w:customStyle="1" w:styleId="HeaderChar">
    <w:name w:val="Header Char"/>
    <w:basedOn w:val="DefaultParagraphFont"/>
    <w:link w:val="Header"/>
    <w:uiPriority w:val="99"/>
    <w:qFormat/>
    <w:rsid w:val="001247D1"/>
  </w:style>
  <w:style w:type="character" w:customStyle="1" w:styleId="FooterChar">
    <w:name w:val="Footer Char"/>
    <w:basedOn w:val="DefaultParagraphFont"/>
    <w:link w:val="Footer"/>
    <w:uiPriority w:val="99"/>
    <w:qFormat/>
    <w:rsid w:val="001247D1"/>
  </w:style>
  <w:style w:type="character" w:styleId="PageNumber">
    <w:name w:val="page number"/>
    <w:basedOn w:val="DefaultParagraphFont"/>
    <w:uiPriority w:val="99"/>
    <w:semiHidden/>
    <w:unhideWhenUsed/>
    <w:qFormat/>
    <w:rsid w:val="001247D1"/>
  </w:style>
  <w:style w:type="character" w:styleId="CommentReference">
    <w:name w:val="annotation reference"/>
    <w:basedOn w:val="DefaultParagraphFont"/>
    <w:uiPriority w:val="99"/>
    <w:semiHidden/>
    <w:unhideWhenUsed/>
    <w:qFormat/>
    <w:rsid w:val="007F6546"/>
    <w:rPr>
      <w:sz w:val="16"/>
      <w:szCs w:val="16"/>
    </w:rPr>
  </w:style>
  <w:style w:type="character" w:customStyle="1" w:styleId="CommentTextChar">
    <w:name w:val="Comment Text Char"/>
    <w:basedOn w:val="DefaultParagraphFont"/>
    <w:link w:val="CommentText"/>
    <w:uiPriority w:val="99"/>
    <w:semiHidden/>
    <w:qFormat/>
    <w:rsid w:val="007F6546"/>
    <w:rPr>
      <w:sz w:val="20"/>
      <w:szCs w:val="20"/>
    </w:rPr>
  </w:style>
  <w:style w:type="character" w:customStyle="1" w:styleId="CommentSubjectChar">
    <w:name w:val="Comment Subject Char"/>
    <w:basedOn w:val="CommentTextChar"/>
    <w:link w:val="CommentSubject"/>
    <w:uiPriority w:val="99"/>
    <w:semiHidden/>
    <w:qFormat/>
    <w:rsid w:val="007F6546"/>
    <w:rPr>
      <w:b/>
      <w:bCs/>
      <w:sz w:val="20"/>
      <w:szCs w:val="20"/>
    </w:rPr>
  </w:style>
  <w:style w:type="character" w:customStyle="1" w:styleId="BalloonTextChar">
    <w:name w:val="Balloon Text Char"/>
    <w:basedOn w:val="DefaultParagraphFont"/>
    <w:link w:val="BalloonText"/>
    <w:uiPriority w:val="99"/>
    <w:semiHidden/>
    <w:qFormat/>
    <w:rsid w:val="007F6546"/>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Heading">
    <w:name w:val="Heading"/>
    <w:basedOn w:val="Normal"/>
    <w:next w:val="BodyText"/>
    <w:qFormat/>
    <w:pPr>
      <w:keepNext/>
      <w:spacing w:before="240" w:after="120"/>
    </w:pPr>
    <w:rPr>
      <w:rFonts w:ascii="Liberation Sans" w:eastAsia="Noto Sans CJK TC Light" w:hAnsi="Liberation Sans" w:cs="Mallanna"/>
      <w:sz w:val="28"/>
      <w:szCs w:val="28"/>
    </w:rPr>
  </w:style>
  <w:style w:type="paragraph" w:styleId="BodyText">
    <w:name w:val="Body Text"/>
    <w:basedOn w:val="Normal"/>
    <w:pPr>
      <w:spacing w:after="140" w:line="288" w:lineRule="auto"/>
    </w:pPr>
  </w:style>
  <w:style w:type="paragraph" w:styleId="List">
    <w:name w:val="List"/>
    <w:basedOn w:val="BodyText"/>
    <w:rPr>
      <w:rFonts w:cs="Mallanna"/>
    </w:rPr>
  </w:style>
  <w:style w:type="paragraph" w:styleId="Caption">
    <w:name w:val="caption"/>
    <w:basedOn w:val="Normal"/>
    <w:qFormat/>
    <w:pPr>
      <w:suppressLineNumbers/>
      <w:spacing w:before="120" w:after="120"/>
    </w:pPr>
    <w:rPr>
      <w:rFonts w:cs="Mallanna"/>
      <w:i/>
      <w:iCs/>
    </w:rPr>
  </w:style>
  <w:style w:type="paragraph" w:customStyle="1" w:styleId="Index">
    <w:name w:val="Index"/>
    <w:basedOn w:val="Normal"/>
    <w:qFormat/>
    <w:pPr>
      <w:suppressLineNumbers/>
    </w:pPr>
    <w:rPr>
      <w:rFonts w:cs="Mallanna"/>
    </w:rPr>
  </w:style>
  <w:style w:type="paragraph" w:styleId="NormalWeb">
    <w:name w:val="Normal (Web)"/>
    <w:basedOn w:val="Normal"/>
    <w:uiPriority w:val="99"/>
    <w:semiHidden/>
    <w:unhideWhenUsed/>
    <w:qFormat/>
    <w:rsid w:val="001247D1"/>
    <w:pPr>
      <w:spacing w:beforeAutospacing="1" w:afterAutospacing="1"/>
    </w:pPr>
  </w:style>
  <w:style w:type="paragraph" w:styleId="Header">
    <w:name w:val="header"/>
    <w:basedOn w:val="Normal"/>
    <w:link w:val="HeaderChar"/>
    <w:uiPriority w:val="99"/>
    <w:unhideWhenUsed/>
    <w:rsid w:val="001247D1"/>
    <w:pPr>
      <w:tabs>
        <w:tab w:val="center" w:pos="4680"/>
        <w:tab w:val="right" w:pos="9360"/>
      </w:tabs>
    </w:pPr>
    <w:rPr>
      <w:rFonts w:asciiTheme="minorHAnsi" w:eastAsiaTheme="minorHAnsi" w:hAnsiTheme="minorHAnsi" w:cstheme="minorBidi"/>
    </w:rPr>
  </w:style>
  <w:style w:type="paragraph" w:styleId="Footer">
    <w:name w:val="footer"/>
    <w:basedOn w:val="Normal"/>
    <w:link w:val="FooterChar"/>
    <w:uiPriority w:val="99"/>
    <w:unhideWhenUsed/>
    <w:rsid w:val="001247D1"/>
    <w:pPr>
      <w:tabs>
        <w:tab w:val="center" w:pos="4680"/>
        <w:tab w:val="right" w:pos="9360"/>
      </w:tabs>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qFormat/>
    <w:rsid w:val="007F6546"/>
    <w:rPr>
      <w:rFonts w:asciiTheme="minorHAnsi" w:eastAsiaTheme="minorHAnsi" w:hAnsiTheme="minorHAnsi" w:cstheme="minorBidi"/>
      <w:sz w:val="20"/>
      <w:szCs w:val="20"/>
    </w:rPr>
  </w:style>
  <w:style w:type="paragraph" w:styleId="CommentSubject">
    <w:name w:val="annotation subject"/>
    <w:basedOn w:val="CommentText"/>
    <w:link w:val="CommentSubjectChar"/>
    <w:uiPriority w:val="99"/>
    <w:semiHidden/>
    <w:unhideWhenUsed/>
    <w:qFormat/>
    <w:rsid w:val="007F6546"/>
    <w:rPr>
      <w:b/>
      <w:bCs/>
    </w:rPr>
  </w:style>
  <w:style w:type="paragraph" w:styleId="BalloonText">
    <w:name w:val="Balloon Text"/>
    <w:basedOn w:val="Normal"/>
    <w:link w:val="BalloonTextChar"/>
    <w:uiPriority w:val="99"/>
    <w:semiHidden/>
    <w:unhideWhenUsed/>
    <w:qFormat/>
    <w:rsid w:val="007F6546"/>
    <w:rPr>
      <w:rFonts w:ascii="Segoe UI" w:eastAsiaTheme="minorHAnsi" w:hAnsi="Segoe UI" w:cs="Segoe UI"/>
      <w:sz w:val="18"/>
      <w:szCs w:val="18"/>
    </w:rPr>
  </w:style>
  <w:style w:type="paragraph" w:styleId="Revision">
    <w:name w:val="Revision"/>
    <w:uiPriority w:val="99"/>
    <w:semiHidden/>
    <w:qFormat/>
    <w:rsid w:val="00054659"/>
    <w:rPr>
      <w:color w:val="00000A"/>
      <w:sz w:val="24"/>
    </w:rPr>
  </w:style>
  <w:style w:type="paragraph" w:styleId="ListParagraph">
    <w:name w:val="List Paragraph"/>
    <w:basedOn w:val="Normal"/>
    <w:uiPriority w:val="34"/>
    <w:qFormat/>
    <w:rsid w:val="008B0ACD"/>
    <w:pPr>
      <w:ind w:left="720"/>
      <w:contextualSpacing/>
    </w:pPr>
    <w:rPr>
      <w:rFonts w:asciiTheme="minorHAnsi" w:eastAsiaTheme="minorHAnsi" w:hAnsiTheme="minorHAnsi" w:cstheme="minorBidi"/>
    </w:rPr>
  </w:style>
  <w:style w:type="character" w:customStyle="1" w:styleId="tlid-translation">
    <w:name w:val="tlid-translation"/>
    <w:basedOn w:val="DefaultParagraphFont"/>
    <w:rsid w:val="0097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2520">
      <w:bodyDiv w:val="1"/>
      <w:marLeft w:val="0"/>
      <w:marRight w:val="0"/>
      <w:marTop w:val="0"/>
      <w:marBottom w:val="0"/>
      <w:divBdr>
        <w:top w:val="none" w:sz="0" w:space="0" w:color="auto"/>
        <w:left w:val="none" w:sz="0" w:space="0" w:color="auto"/>
        <w:bottom w:val="none" w:sz="0" w:space="0" w:color="auto"/>
        <w:right w:val="none" w:sz="0" w:space="0" w:color="auto"/>
      </w:divBdr>
    </w:div>
    <w:div w:id="323163263">
      <w:bodyDiv w:val="1"/>
      <w:marLeft w:val="0"/>
      <w:marRight w:val="0"/>
      <w:marTop w:val="0"/>
      <w:marBottom w:val="0"/>
      <w:divBdr>
        <w:top w:val="none" w:sz="0" w:space="0" w:color="auto"/>
        <w:left w:val="none" w:sz="0" w:space="0" w:color="auto"/>
        <w:bottom w:val="none" w:sz="0" w:space="0" w:color="auto"/>
        <w:right w:val="none" w:sz="0" w:space="0" w:color="auto"/>
      </w:divBdr>
    </w:div>
    <w:div w:id="449740121">
      <w:bodyDiv w:val="1"/>
      <w:marLeft w:val="0"/>
      <w:marRight w:val="0"/>
      <w:marTop w:val="0"/>
      <w:marBottom w:val="0"/>
      <w:divBdr>
        <w:top w:val="none" w:sz="0" w:space="0" w:color="auto"/>
        <w:left w:val="none" w:sz="0" w:space="0" w:color="auto"/>
        <w:bottom w:val="none" w:sz="0" w:space="0" w:color="auto"/>
        <w:right w:val="none" w:sz="0" w:space="0" w:color="auto"/>
      </w:divBdr>
    </w:div>
    <w:div w:id="744228730">
      <w:bodyDiv w:val="1"/>
      <w:marLeft w:val="0"/>
      <w:marRight w:val="0"/>
      <w:marTop w:val="0"/>
      <w:marBottom w:val="0"/>
      <w:divBdr>
        <w:top w:val="none" w:sz="0" w:space="0" w:color="auto"/>
        <w:left w:val="none" w:sz="0" w:space="0" w:color="auto"/>
        <w:bottom w:val="none" w:sz="0" w:space="0" w:color="auto"/>
        <w:right w:val="none" w:sz="0" w:space="0" w:color="auto"/>
      </w:divBdr>
    </w:div>
    <w:div w:id="1150445791">
      <w:bodyDiv w:val="1"/>
      <w:marLeft w:val="0"/>
      <w:marRight w:val="0"/>
      <w:marTop w:val="0"/>
      <w:marBottom w:val="0"/>
      <w:divBdr>
        <w:top w:val="none" w:sz="0" w:space="0" w:color="auto"/>
        <w:left w:val="none" w:sz="0" w:space="0" w:color="auto"/>
        <w:bottom w:val="none" w:sz="0" w:space="0" w:color="auto"/>
        <w:right w:val="none" w:sz="0" w:space="0" w:color="auto"/>
      </w:divBdr>
    </w:div>
    <w:div w:id="1279950261">
      <w:bodyDiv w:val="1"/>
      <w:marLeft w:val="0"/>
      <w:marRight w:val="0"/>
      <w:marTop w:val="0"/>
      <w:marBottom w:val="0"/>
      <w:divBdr>
        <w:top w:val="none" w:sz="0" w:space="0" w:color="auto"/>
        <w:left w:val="none" w:sz="0" w:space="0" w:color="auto"/>
        <w:bottom w:val="none" w:sz="0" w:space="0" w:color="auto"/>
        <w:right w:val="none" w:sz="0" w:space="0" w:color="auto"/>
      </w:divBdr>
    </w:div>
    <w:div w:id="1618680166">
      <w:bodyDiv w:val="1"/>
      <w:marLeft w:val="0"/>
      <w:marRight w:val="0"/>
      <w:marTop w:val="0"/>
      <w:marBottom w:val="0"/>
      <w:divBdr>
        <w:top w:val="none" w:sz="0" w:space="0" w:color="auto"/>
        <w:left w:val="none" w:sz="0" w:space="0" w:color="auto"/>
        <w:bottom w:val="none" w:sz="0" w:space="0" w:color="auto"/>
        <w:right w:val="none" w:sz="0" w:space="0" w:color="auto"/>
      </w:divBdr>
    </w:div>
    <w:div w:id="1752191310">
      <w:bodyDiv w:val="1"/>
      <w:marLeft w:val="0"/>
      <w:marRight w:val="0"/>
      <w:marTop w:val="0"/>
      <w:marBottom w:val="0"/>
      <w:divBdr>
        <w:top w:val="none" w:sz="0" w:space="0" w:color="auto"/>
        <w:left w:val="none" w:sz="0" w:space="0" w:color="auto"/>
        <w:bottom w:val="none" w:sz="0" w:space="0" w:color="auto"/>
        <w:right w:val="none" w:sz="0" w:space="0" w:color="auto"/>
      </w:divBdr>
      <w:divsChild>
        <w:div w:id="1233202776">
          <w:marLeft w:val="0"/>
          <w:marRight w:val="0"/>
          <w:marTop w:val="0"/>
          <w:marBottom w:val="0"/>
          <w:divBdr>
            <w:top w:val="none" w:sz="0" w:space="0" w:color="auto"/>
            <w:left w:val="none" w:sz="0" w:space="0" w:color="auto"/>
            <w:bottom w:val="none" w:sz="0" w:space="0" w:color="auto"/>
            <w:right w:val="none" w:sz="0" w:space="0" w:color="auto"/>
          </w:divBdr>
        </w:div>
        <w:div w:id="244534619">
          <w:marLeft w:val="0"/>
          <w:marRight w:val="0"/>
          <w:marTop w:val="0"/>
          <w:marBottom w:val="0"/>
          <w:divBdr>
            <w:top w:val="none" w:sz="0" w:space="0" w:color="auto"/>
            <w:left w:val="none" w:sz="0" w:space="0" w:color="auto"/>
            <w:bottom w:val="none" w:sz="0" w:space="0" w:color="auto"/>
            <w:right w:val="none" w:sz="0" w:space="0" w:color="auto"/>
          </w:divBdr>
        </w:div>
        <w:div w:id="743532403">
          <w:marLeft w:val="0"/>
          <w:marRight w:val="0"/>
          <w:marTop w:val="0"/>
          <w:marBottom w:val="0"/>
          <w:divBdr>
            <w:top w:val="none" w:sz="0" w:space="0" w:color="auto"/>
            <w:left w:val="none" w:sz="0" w:space="0" w:color="auto"/>
            <w:bottom w:val="none" w:sz="0" w:space="0" w:color="auto"/>
            <w:right w:val="none" w:sz="0" w:space="0" w:color="auto"/>
          </w:divBdr>
        </w:div>
        <w:div w:id="1435514218">
          <w:marLeft w:val="0"/>
          <w:marRight w:val="0"/>
          <w:marTop w:val="0"/>
          <w:marBottom w:val="0"/>
          <w:divBdr>
            <w:top w:val="none" w:sz="0" w:space="0" w:color="auto"/>
            <w:left w:val="none" w:sz="0" w:space="0" w:color="auto"/>
            <w:bottom w:val="none" w:sz="0" w:space="0" w:color="auto"/>
            <w:right w:val="none" w:sz="0" w:space="0" w:color="auto"/>
          </w:divBdr>
        </w:div>
        <w:div w:id="1028679332">
          <w:marLeft w:val="0"/>
          <w:marRight w:val="0"/>
          <w:marTop w:val="0"/>
          <w:marBottom w:val="0"/>
          <w:divBdr>
            <w:top w:val="none" w:sz="0" w:space="0" w:color="auto"/>
            <w:left w:val="none" w:sz="0" w:space="0" w:color="auto"/>
            <w:bottom w:val="none" w:sz="0" w:space="0" w:color="auto"/>
            <w:right w:val="none" w:sz="0" w:space="0" w:color="auto"/>
          </w:divBdr>
        </w:div>
        <w:div w:id="1028067572">
          <w:marLeft w:val="0"/>
          <w:marRight w:val="0"/>
          <w:marTop w:val="0"/>
          <w:marBottom w:val="0"/>
          <w:divBdr>
            <w:top w:val="none" w:sz="0" w:space="0" w:color="auto"/>
            <w:left w:val="none" w:sz="0" w:space="0" w:color="auto"/>
            <w:bottom w:val="none" w:sz="0" w:space="0" w:color="auto"/>
            <w:right w:val="none" w:sz="0" w:space="0" w:color="auto"/>
          </w:divBdr>
        </w:div>
      </w:divsChild>
    </w:div>
    <w:div w:id="2005087311">
      <w:bodyDiv w:val="1"/>
      <w:marLeft w:val="0"/>
      <w:marRight w:val="0"/>
      <w:marTop w:val="0"/>
      <w:marBottom w:val="0"/>
      <w:divBdr>
        <w:top w:val="none" w:sz="0" w:space="0" w:color="auto"/>
        <w:left w:val="none" w:sz="0" w:space="0" w:color="auto"/>
        <w:bottom w:val="none" w:sz="0" w:space="0" w:color="auto"/>
        <w:right w:val="none" w:sz="0" w:space="0" w:color="auto"/>
      </w:divBdr>
    </w:div>
    <w:div w:id="2125075093">
      <w:bodyDiv w:val="1"/>
      <w:marLeft w:val="0"/>
      <w:marRight w:val="0"/>
      <w:marTop w:val="0"/>
      <w:marBottom w:val="0"/>
      <w:divBdr>
        <w:top w:val="none" w:sz="0" w:space="0" w:color="auto"/>
        <w:left w:val="none" w:sz="0" w:space="0" w:color="auto"/>
        <w:bottom w:val="none" w:sz="0" w:space="0" w:color="auto"/>
        <w:right w:val="none" w:sz="0" w:space="0" w:color="auto"/>
      </w:divBdr>
      <w:divsChild>
        <w:div w:id="519975618">
          <w:marLeft w:val="0"/>
          <w:marRight w:val="0"/>
          <w:marTop w:val="0"/>
          <w:marBottom w:val="0"/>
          <w:divBdr>
            <w:top w:val="none" w:sz="0" w:space="0" w:color="auto"/>
            <w:left w:val="none" w:sz="0" w:space="0" w:color="auto"/>
            <w:bottom w:val="none" w:sz="0" w:space="0" w:color="auto"/>
            <w:right w:val="none" w:sz="0" w:space="0" w:color="auto"/>
          </w:divBdr>
        </w:div>
        <w:div w:id="1301955932">
          <w:marLeft w:val="0"/>
          <w:marRight w:val="0"/>
          <w:marTop w:val="0"/>
          <w:marBottom w:val="0"/>
          <w:divBdr>
            <w:top w:val="none" w:sz="0" w:space="0" w:color="auto"/>
            <w:left w:val="none" w:sz="0" w:space="0" w:color="auto"/>
            <w:bottom w:val="none" w:sz="0" w:space="0" w:color="auto"/>
            <w:right w:val="none" w:sz="0" w:space="0" w:color="auto"/>
          </w:divBdr>
        </w:div>
        <w:div w:id="2080783773">
          <w:marLeft w:val="0"/>
          <w:marRight w:val="0"/>
          <w:marTop w:val="0"/>
          <w:marBottom w:val="0"/>
          <w:divBdr>
            <w:top w:val="none" w:sz="0" w:space="0" w:color="auto"/>
            <w:left w:val="none" w:sz="0" w:space="0" w:color="auto"/>
            <w:bottom w:val="none" w:sz="0" w:space="0" w:color="auto"/>
            <w:right w:val="none" w:sz="0" w:space="0" w:color="auto"/>
          </w:divBdr>
        </w:div>
        <w:div w:id="1141920173">
          <w:marLeft w:val="0"/>
          <w:marRight w:val="0"/>
          <w:marTop w:val="0"/>
          <w:marBottom w:val="0"/>
          <w:divBdr>
            <w:top w:val="none" w:sz="0" w:space="0" w:color="auto"/>
            <w:left w:val="none" w:sz="0" w:space="0" w:color="auto"/>
            <w:bottom w:val="none" w:sz="0" w:space="0" w:color="auto"/>
            <w:right w:val="none" w:sz="0" w:space="0" w:color="auto"/>
          </w:divBdr>
        </w:div>
        <w:div w:id="2061632955">
          <w:marLeft w:val="0"/>
          <w:marRight w:val="0"/>
          <w:marTop w:val="0"/>
          <w:marBottom w:val="0"/>
          <w:divBdr>
            <w:top w:val="none" w:sz="0" w:space="0" w:color="auto"/>
            <w:left w:val="none" w:sz="0" w:space="0" w:color="auto"/>
            <w:bottom w:val="none" w:sz="0" w:space="0" w:color="auto"/>
            <w:right w:val="none" w:sz="0" w:space="0" w:color="auto"/>
          </w:divBdr>
        </w:div>
        <w:div w:id="19139287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4C4A5-EDA3-5545-8DE0-72C05CF04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4636</Words>
  <Characters>26428</Characters>
  <Application>Microsoft Office Word</Application>
  <DocSecurity>0</DocSecurity>
  <Lines>220</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James</dc:creator>
  <dc:description/>
  <cp:lastModifiedBy>Deborah James</cp:lastModifiedBy>
  <cp:revision>6</cp:revision>
  <cp:lastPrinted>2019-01-24T23:00:00Z</cp:lastPrinted>
  <dcterms:created xsi:type="dcterms:W3CDTF">2019-03-17T12:42:00Z</dcterms:created>
  <dcterms:modified xsi:type="dcterms:W3CDTF">2019-03-17T12:45:00Z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