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592004" w:rsidRPr="00592004">
        <w:trPr>
          <w:cantSplit/>
        </w:trPr>
        <w:tc>
          <w:tcPr>
            <w:tcW w:w="1417" w:type="dxa"/>
            <w:vMerge w:val="restart"/>
          </w:tcPr>
          <w:p w:rsidR="00592004" w:rsidRPr="00592004" w:rsidRDefault="00592004" w:rsidP="00592004">
            <w:bookmarkStart w:id="0" w:name="InsertLogo"/>
            <w:bookmarkStart w:id="1" w:name="dnum" w:colFirst="2" w:colLast="2"/>
            <w:bookmarkStart w:id="2" w:name="dtableau"/>
            <w:bookmarkEnd w:id="0"/>
            <w:r w:rsidRPr="00592004">
              <w:rPr>
                <w:b/>
                <w:noProof/>
                <w:sz w:val="36"/>
                <w:lang w:val="en-US"/>
              </w:rPr>
              <w:drawing>
                <wp:inline distT="0" distB="0" distL="0" distR="0" wp14:anchorId="526717FB" wp14:editId="580FC895">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9"/>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592004" w:rsidRPr="00592004" w:rsidRDefault="00592004" w:rsidP="00592004">
            <w:pPr>
              <w:rPr>
                <w:sz w:val="20"/>
              </w:rPr>
            </w:pPr>
            <w:r w:rsidRPr="00592004">
              <w:rPr>
                <w:sz w:val="20"/>
              </w:rPr>
              <w:t>INTERNATIONAL TELECOMMUNICATION UNION</w:t>
            </w:r>
          </w:p>
        </w:tc>
        <w:tc>
          <w:tcPr>
            <w:tcW w:w="3345" w:type="dxa"/>
          </w:tcPr>
          <w:p w:rsidR="00592004" w:rsidRPr="00592004" w:rsidRDefault="00592004" w:rsidP="00592004">
            <w:pPr>
              <w:pStyle w:val="Docnumber"/>
              <w:rPr>
                <w:sz w:val="28"/>
              </w:rPr>
            </w:pPr>
            <w:r>
              <w:rPr>
                <w:sz w:val="28"/>
              </w:rPr>
              <w:t>COM 17 – C 005 – E</w:t>
            </w:r>
          </w:p>
        </w:tc>
      </w:tr>
      <w:tr w:rsidR="00592004" w:rsidRPr="00592004">
        <w:trPr>
          <w:cantSplit/>
          <w:trHeight w:val="355"/>
        </w:trPr>
        <w:tc>
          <w:tcPr>
            <w:tcW w:w="1417" w:type="dxa"/>
            <w:vMerge/>
          </w:tcPr>
          <w:p w:rsidR="00592004" w:rsidRPr="00592004" w:rsidRDefault="00592004" w:rsidP="00592004">
            <w:bookmarkStart w:id="3" w:name="ddate" w:colFirst="2" w:colLast="2"/>
            <w:bookmarkEnd w:id="1"/>
          </w:p>
        </w:tc>
        <w:tc>
          <w:tcPr>
            <w:tcW w:w="4040" w:type="dxa"/>
            <w:gridSpan w:val="3"/>
            <w:vMerge w:val="restart"/>
          </w:tcPr>
          <w:p w:rsidR="00592004" w:rsidRPr="00592004" w:rsidRDefault="00592004" w:rsidP="00592004">
            <w:pPr>
              <w:rPr>
                <w:b/>
                <w:bCs/>
                <w:sz w:val="26"/>
              </w:rPr>
            </w:pPr>
            <w:r w:rsidRPr="00592004">
              <w:rPr>
                <w:b/>
                <w:bCs/>
                <w:sz w:val="26"/>
              </w:rPr>
              <w:t>TELECOMMUNICATION</w:t>
            </w:r>
            <w:r w:rsidRPr="00592004">
              <w:rPr>
                <w:b/>
                <w:bCs/>
                <w:sz w:val="26"/>
              </w:rPr>
              <w:br/>
              <w:t>STANDARDIZATION SECTOR</w:t>
            </w:r>
          </w:p>
          <w:p w:rsidR="00592004" w:rsidRPr="00592004" w:rsidRDefault="00592004" w:rsidP="00592004">
            <w:pPr>
              <w:rPr>
                <w:smallCaps/>
                <w:sz w:val="20"/>
              </w:rPr>
            </w:pPr>
            <w:r w:rsidRPr="00592004">
              <w:rPr>
                <w:sz w:val="20"/>
              </w:rPr>
              <w:t xml:space="preserve">STUDY PERIOD </w:t>
            </w:r>
            <w:r>
              <w:rPr>
                <w:sz w:val="20"/>
              </w:rPr>
              <w:t>2013-2016</w:t>
            </w:r>
          </w:p>
        </w:tc>
        <w:tc>
          <w:tcPr>
            <w:tcW w:w="4466" w:type="dxa"/>
            <w:gridSpan w:val="2"/>
          </w:tcPr>
          <w:p w:rsidR="00592004" w:rsidRPr="00592004" w:rsidRDefault="00592004" w:rsidP="00592004">
            <w:pPr>
              <w:jc w:val="right"/>
              <w:rPr>
                <w:b/>
                <w:bCs/>
                <w:sz w:val="28"/>
              </w:rPr>
            </w:pPr>
            <w:r>
              <w:rPr>
                <w:b/>
                <w:bCs/>
                <w:sz w:val="28"/>
              </w:rPr>
              <w:t>February 2013</w:t>
            </w:r>
          </w:p>
        </w:tc>
      </w:tr>
      <w:tr w:rsidR="00592004" w:rsidRPr="00592004">
        <w:trPr>
          <w:cantSplit/>
          <w:trHeight w:val="780"/>
        </w:trPr>
        <w:tc>
          <w:tcPr>
            <w:tcW w:w="1417" w:type="dxa"/>
            <w:vMerge/>
            <w:tcBorders>
              <w:bottom w:val="single" w:sz="12" w:space="0" w:color="auto"/>
            </w:tcBorders>
          </w:tcPr>
          <w:p w:rsidR="00592004" w:rsidRPr="00592004" w:rsidRDefault="00592004" w:rsidP="00592004">
            <w:bookmarkStart w:id="4" w:name="dorlang" w:colFirst="2" w:colLast="2"/>
            <w:bookmarkEnd w:id="3"/>
          </w:p>
        </w:tc>
        <w:tc>
          <w:tcPr>
            <w:tcW w:w="4040" w:type="dxa"/>
            <w:gridSpan w:val="3"/>
            <w:vMerge/>
            <w:tcBorders>
              <w:bottom w:val="single" w:sz="12" w:space="0" w:color="auto"/>
            </w:tcBorders>
          </w:tcPr>
          <w:p w:rsidR="00592004" w:rsidRPr="00592004" w:rsidRDefault="00592004" w:rsidP="00592004">
            <w:pPr>
              <w:rPr>
                <w:b/>
                <w:bCs/>
                <w:sz w:val="26"/>
              </w:rPr>
            </w:pPr>
          </w:p>
        </w:tc>
        <w:tc>
          <w:tcPr>
            <w:tcW w:w="4466" w:type="dxa"/>
            <w:gridSpan w:val="2"/>
            <w:tcBorders>
              <w:bottom w:val="single" w:sz="12" w:space="0" w:color="auto"/>
            </w:tcBorders>
            <w:vAlign w:val="center"/>
          </w:tcPr>
          <w:p w:rsidR="00592004" w:rsidRDefault="00592004" w:rsidP="00592004">
            <w:pPr>
              <w:jc w:val="right"/>
              <w:rPr>
                <w:b/>
                <w:bCs/>
                <w:sz w:val="28"/>
              </w:rPr>
            </w:pPr>
            <w:r>
              <w:rPr>
                <w:b/>
                <w:bCs/>
                <w:sz w:val="28"/>
              </w:rPr>
              <w:t>English only</w:t>
            </w:r>
          </w:p>
          <w:p w:rsidR="00592004" w:rsidRPr="00592004" w:rsidRDefault="00592004" w:rsidP="00592004">
            <w:pPr>
              <w:jc w:val="right"/>
              <w:rPr>
                <w:b/>
                <w:bCs/>
                <w:sz w:val="28"/>
              </w:rPr>
            </w:pPr>
            <w:r>
              <w:rPr>
                <w:b/>
                <w:bCs/>
                <w:sz w:val="28"/>
              </w:rPr>
              <w:t>Original: English</w:t>
            </w:r>
          </w:p>
        </w:tc>
      </w:tr>
      <w:tr w:rsidR="00592004" w:rsidRPr="00592004">
        <w:trPr>
          <w:cantSplit/>
          <w:trHeight w:val="357"/>
        </w:trPr>
        <w:tc>
          <w:tcPr>
            <w:tcW w:w="1617" w:type="dxa"/>
            <w:gridSpan w:val="2"/>
          </w:tcPr>
          <w:p w:rsidR="00592004" w:rsidRPr="00592004" w:rsidRDefault="00592004" w:rsidP="00592004">
            <w:pPr>
              <w:rPr>
                <w:b/>
                <w:bCs/>
              </w:rPr>
            </w:pPr>
            <w:bookmarkStart w:id="5" w:name="dmeeting" w:colFirst="2" w:colLast="2"/>
            <w:bookmarkStart w:id="6" w:name="dbluepink" w:colFirst="1" w:colLast="1"/>
            <w:bookmarkEnd w:id="4"/>
            <w:r w:rsidRPr="00592004">
              <w:rPr>
                <w:b/>
                <w:bCs/>
              </w:rPr>
              <w:t>Question(s):</w:t>
            </w:r>
          </w:p>
        </w:tc>
        <w:tc>
          <w:tcPr>
            <w:tcW w:w="3360" w:type="dxa"/>
          </w:tcPr>
          <w:p w:rsidR="00592004" w:rsidRPr="00592004" w:rsidRDefault="00592004" w:rsidP="00592004">
            <w:r w:rsidRPr="00592004">
              <w:t>6/17</w:t>
            </w:r>
          </w:p>
        </w:tc>
        <w:tc>
          <w:tcPr>
            <w:tcW w:w="4946" w:type="dxa"/>
            <w:gridSpan w:val="3"/>
          </w:tcPr>
          <w:p w:rsidR="00592004" w:rsidRPr="00592004" w:rsidRDefault="00592004" w:rsidP="00592004">
            <w:pPr>
              <w:jc w:val="right"/>
            </w:pPr>
          </w:p>
        </w:tc>
      </w:tr>
      <w:tr w:rsidR="00592004" w:rsidRPr="00592004">
        <w:trPr>
          <w:cantSplit/>
          <w:trHeight w:val="357"/>
        </w:trPr>
        <w:tc>
          <w:tcPr>
            <w:tcW w:w="9923" w:type="dxa"/>
            <w:gridSpan w:val="6"/>
          </w:tcPr>
          <w:p w:rsidR="00592004" w:rsidRPr="00592004" w:rsidRDefault="00592004" w:rsidP="00592004">
            <w:pPr>
              <w:jc w:val="center"/>
              <w:rPr>
                <w:b/>
                <w:bCs/>
              </w:rPr>
            </w:pPr>
            <w:bookmarkStart w:id="7" w:name="dtitle" w:colFirst="0" w:colLast="0"/>
            <w:bookmarkEnd w:id="5"/>
            <w:bookmarkEnd w:id="6"/>
            <w:r w:rsidRPr="00592004">
              <w:rPr>
                <w:b/>
                <w:bCs/>
              </w:rPr>
              <w:t>STUDY GROUP 17 – CONTRIBUTION 005</w:t>
            </w:r>
          </w:p>
        </w:tc>
      </w:tr>
      <w:tr w:rsidR="00592004" w:rsidRPr="00592004">
        <w:trPr>
          <w:cantSplit/>
          <w:trHeight w:val="357"/>
        </w:trPr>
        <w:tc>
          <w:tcPr>
            <w:tcW w:w="1617" w:type="dxa"/>
            <w:gridSpan w:val="2"/>
          </w:tcPr>
          <w:p w:rsidR="00592004" w:rsidRPr="00592004" w:rsidRDefault="00592004" w:rsidP="00592004">
            <w:pPr>
              <w:rPr>
                <w:b/>
                <w:bCs/>
              </w:rPr>
            </w:pPr>
            <w:bookmarkStart w:id="8" w:name="dsource" w:colFirst="1" w:colLast="1"/>
            <w:bookmarkEnd w:id="7"/>
            <w:r w:rsidRPr="00592004">
              <w:rPr>
                <w:b/>
                <w:bCs/>
              </w:rPr>
              <w:t>Source:</w:t>
            </w:r>
          </w:p>
        </w:tc>
        <w:tc>
          <w:tcPr>
            <w:tcW w:w="8306" w:type="dxa"/>
            <w:gridSpan w:val="4"/>
          </w:tcPr>
          <w:p w:rsidR="00592004" w:rsidRPr="00592004" w:rsidRDefault="00592004" w:rsidP="00592004">
            <w:r w:rsidRPr="00592004">
              <w:t>Iran Ministry of Information and Communication Technology (MICT)</w:t>
            </w:r>
          </w:p>
        </w:tc>
      </w:tr>
      <w:tr w:rsidR="00592004" w:rsidRPr="00592004">
        <w:trPr>
          <w:cantSplit/>
          <w:trHeight w:val="357"/>
        </w:trPr>
        <w:tc>
          <w:tcPr>
            <w:tcW w:w="1617" w:type="dxa"/>
            <w:gridSpan w:val="2"/>
            <w:tcBorders>
              <w:bottom w:val="single" w:sz="12" w:space="0" w:color="auto"/>
            </w:tcBorders>
          </w:tcPr>
          <w:p w:rsidR="00592004" w:rsidRPr="00592004" w:rsidRDefault="00592004" w:rsidP="00592004">
            <w:pPr>
              <w:spacing w:after="120"/>
            </w:pPr>
            <w:bookmarkStart w:id="9" w:name="dtitle1" w:colFirst="1" w:colLast="1"/>
            <w:bookmarkEnd w:id="8"/>
            <w:r w:rsidRPr="00592004">
              <w:rPr>
                <w:b/>
                <w:bCs/>
              </w:rPr>
              <w:t>Title:</w:t>
            </w:r>
          </w:p>
        </w:tc>
        <w:tc>
          <w:tcPr>
            <w:tcW w:w="8306" w:type="dxa"/>
            <w:gridSpan w:val="4"/>
            <w:tcBorders>
              <w:bottom w:val="single" w:sz="12" w:space="0" w:color="auto"/>
            </w:tcBorders>
          </w:tcPr>
          <w:p w:rsidR="00592004" w:rsidRPr="00592004" w:rsidRDefault="00592004" w:rsidP="00592004">
            <w:pPr>
              <w:spacing w:after="120"/>
            </w:pPr>
            <w:r w:rsidRPr="00592004">
              <w:t>Security aspects of ubiquitous telecommunication services</w:t>
            </w:r>
          </w:p>
        </w:tc>
      </w:tr>
      <w:bookmarkEnd w:id="2"/>
      <w:bookmarkEnd w:id="9"/>
    </w:tbl>
    <w:p w:rsidR="00AB2173" w:rsidRPr="00D80AB2" w:rsidRDefault="00AB2173" w:rsidP="00AB2173">
      <w:pPr>
        <w:rPr>
          <w:b/>
          <w:bCs/>
          <w:sz w:val="12"/>
          <w:szCs w:val="8"/>
        </w:rPr>
      </w:pPr>
    </w:p>
    <w:p w:rsidR="00F15B8C" w:rsidRPr="005710B4" w:rsidRDefault="00F15B8C" w:rsidP="00F15B8C">
      <w:pPr>
        <w:rPr>
          <w:b/>
          <w:bCs/>
        </w:rPr>
      </w:pPr>
      <w:r w:rsidRPr="005710B4">
        <w:rPr>
          <w:b/>
          <w:bCs/>
        </w:rPr>
        <w:t>Proposal</w:t>
      </w:r>
    </w:p>
    <w:p w:rsidR="00B9250C" w:rsidRPr="00594ADD" w:rsidRDefault="00F15B8C" w:rsidP="00217678">
      <w:pPr>
        <w:rPr>
          <w:b/>
          <w:bCs/>
        </w:rPr>
      </w:pPr>
      <w:r w:rsidRPr="00594ADD">
        <w:rPr>
          <w:b/>
          <w:bCs/>
        </w:rPr>
        <w:t xml:space="preserve">It is recommended </w:t>
      </w:r>
      <w:r w:rsidR="005710B4" w:rsidRPr="00594ADD">
        <w:rPr>
          <w:b/>
          <w:bCs/>
        </w:rPr>
        <w:t xml:space="preserve">that the </w:t>
      </w:r>
      <w:r w:rsidR="000B3A37" w:rsidRPr="000B3A37">
        <w:rPr>
          <w:b/>
          <w:bCs/>
          <w:i/>
          <w:iCs/>
        </w:rPr>
        <w:t>M</w:t>
      </w:r>
      <w:r w:rsidR="005710B4" w:rsidRPr="000B3A37">
        <w:rPr>
          <w:b/>
          <w:bCs/>
          <w:i/>
          <w:iCs/>
        </w:rPr>
        <w:t>otivation</w:t>
      </w:r>
      <w:r w:rsidRPr="00594ADD">
        <w:rPr>
          <w:b/>
          <w:bCs/>
        </w:rPr>
        <w:t xml:space="preserve"> part </w:t>
      </w:r>
      <w:r w:rsidR="005710B4" w:rsidRPr="00594ADD">
        <w:rPr>
          <w:b/>
          <w:bCs/>
        </w:rPr>
        <w:t>of Q.6</w:t>
      </w:r>
      <w:r w:rsidRPr="00594ADD">
        <w:rPr>
          <w:b/>
          <w:bCs/>
        </w:rPr>
        <w:t xml:space="preserve"> covers</w:t>
      </w:r>
      <w:r w:rsidR="00043E27" w:rsidRPr="00594ADD">
        <w:rPr>
          <w:b/>
          <w:bCs/>
        </w:rPr>
        <w:t xml:space="preserve"> the</w:t>
      </w:r>
      <w:r w:rsidR="00217678">
        <w:rPr>
          <w:b/>
          <w:bCs/>
        </w:rPr>
        <w:t xml:space="preserve"> </w:t>
      </w:r>
      <w:r w:rsidR="00B9250C" w:rsidRPr="00217678">
        <w:rPr>
          <w:b/>
          <w:bCs/>
        </w:rPr>
        <w:t>following concept</w:t>
      </w:r>
      <w:r w:rsidR="00043E27" w:rsidRPr="00217678">
        <w:rPr>
          <w:b/>
          <w:bCs/>
        </w:rPr>
        <w:t>s</w:t>
      </w:r>
      <w:r w:rsidR="00B9250C" w:rsidRPr="00594ADD">
        <w:rPr>
          <w:b/>
          <w:bCs/>
        </w:rPr>
        <w:t>:</w:t>
      </w:r>
    </w:p>
    <w:p w:rsidR="00A15BA6" w:rsidRPr="00594ADD" w:rsidRDefault="00A15BA6" w:rsidP="00E949B1">
      <w:pPr>
        <w:pStyle w:val="ListParagraph"/>
        <w:numPr>
          <w:ilvl w:val="0"/>
          <w:numId w:val="6"/>
        </w:numPr>
      </w:pPr>
      <w:r w:rsidRPr="00594ADD">
        <w:t xml:space="preserve">Recommendation X.6 for Multicast service definition for SLA </w:t>
      </w:r>
      <w:r w:rsidR="00E949B1" w:rsidRPr="00594ADD">
        <w:t>provisioning</w:t>
      </w:r>
      <w:r w:rsidRPr="00594ADD">
        <w:t>.</w:t>
      </w:r>
    </w:p>
    <w:p w:rsidR="00F15B8C" w:rsidRDefault="00F15B8C" w:rsidP="00B9250C">
      <w:pPr>
        <w:pStyle w:val="ListParagraph"/>
        <w:numPr>
          <w:ilvl w:val="0"/>
          <w:numId w:val="6"/>
        </w:numPr>
      </w:pPr>
      <w:r w:rsidRPr="00594ADD">
        <w:t>“Broadcasting systems and their corresponding security-related aspects such as specific requirements on their access control, billing security, SLA provisioning and digital rights management”.</w:t>
      </w:r>
    </w:p>
    <w:p w:rsidR="00F15B8C" w:rsidRPr="005710B4" w:rsidRDefault="00F15B8C" w:rsidP="00C83FD6">
      <w:pPr>
        <w:rPr>
          <w:b/>
          <w:bCs/>
        </w:rPr>
      </w:pPr>
      <w:r w:rsidRPr="005710B4">
        <w:rPr>
          <w:b/>
          <w:bCs/>
        </w:rPr>
        <w:t xml:space="preserve">It is recommended that the following questions </w:t>
      </w:r>
      <w:r w:rsidR="00C83FD6">
        <w:rPr>
          <w:b/>
          <w:bCs/>
        </w:rPr>
        <w:t>be</w:t>
      </w:r>
      <w:r w:rsidRPr="005710B4">
        <w:rPr>
          <w:b/>
          <w:bCs/>
        </w:rPr>
        <w:t xml:space="preserve"> added to </w:t>
      </w:r>
      <w:r w:rsidRPr="000B3A37">
        <w:rPr>
          <w:b/>
          <w:bCs/>
          <w:i/>
          <w:iCs/>
        </w:rPr>
        <w:t>Question</w:t>
      </w:r>
      <w:r w:rsidRPr="005710B4">
        <w:rPr>
          <w:b/>
          <w:bCs/>
        </w:rPr>
        <w:t xml:space="preserve"> parts:</w:t>
      </w:r>
    </w:p>
    <w:p w:rsidR="00F15B8C" w:rsidRPr="00EF2FB4" w:rsidRDefault="00F15B8C" w:rsidP="005710B4">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rPr>
          <w:rFonts w:asciiTheme="majorBidi" w:hAnsiTheme="majorBidi" w:cstheme="majorBidi"/>
          <w:szCs w:val="24"/>
          <w:highlight w:val="yellow"/>
        </w:rPr>
      </w:pPr>
      <w:r w:rsidRPr="00EF2FB4">
        <w:rPr>
          <w:rFonts w:asciiTheme="majorBidi" w:hAnsiTheme="majorBidi" w:cstheme="majorBidi"/>
          <w:szCs w:val="24"/>
          <w:highlight w:val="yellow"/>
        </w:rPr>
        <w:t>How digital forensics issues should be considered in ubiquitous services?</w:t>
      </w:r>
    </w:p>
    <w:p w:rsidR="00F15B8C" w:rsidRPr="005710B4" w:rsidRDefault="00F15B8C" w:rsidP="005710B4">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rPr>
          <w:rFonts w:asciiTheme="majorBidi" w:hAnsiTheme="majorBidi" w:cstheme="majorBidi"/>
          <w:szCs w:val="24"/>
        </w:rPr>
      </w:pPr>
      <w:r w:rsidRPr="005710B4">
        <w:rPr>
          <w:rFonts w:asciiTheme="majorBidi" w:hAnsiTheme="majorBidi" w:cstheme="majorBidi"/>
          <w:szCs w:val="24"/>
        </w:rPr>
        <w:t>Which broadcast encryption schemes are appropriate to be used in security provisioning in ubiquitous services and applications?</w:t>
      </w:r>
    </w:p>
    <w:p w:rsidR="00F15B8C" w:rsidRPr="005710B4" w:rsidRDefault="00F15B8C" w:rsidP="005710B4">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rPr>
          <w:rFonts w:asciiTheme="majorBidi" w:hAnsiTheme="majorBidi" w:cstheme="majorBidi"/>
          <w:szCs w:val="24"/>
        </w:rPr>
      </w:pPr>
      <w:r w:rsidRPr="00EF2FB4">
        <w:rPr>
          <w:rFonts w:asciiTheme="majorBidi" w:hAnsiTheme="majorBidi" w:cstheme="majorBidi"/>
          <w:szCs w:val="24"/>
          <w:highlight w:val="yellow"/>
        </w:rPr>
        <w:t>Which traitor tracing schemes are most effective in security provisioning of ubiquitous systems?</w:t>
      </w:r>
    </w:p>
    <w:p w:rsidR="00F15B8C" w:rsidRPr="005710B4" w:rsidRDefault="00F15B8C" w:rsidP="005710B4">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rPr>
          <w:rFonts w:asciiTheme="majorBidi" w:hAnsiTheme="majorBidi" w:cstheme="majorBidi"/>
          <w:szCs w:val="24"/>
        </w:rPr>
      </w:pPr>
      <w:r w:rsidRPr="005710B4">
        <w:rPr>
          <w:rFonts w:asciiTheme="majorBidi" w:hAnsiTheme="majorBidi" w:cstheme="majorBidi"/>
          <w:szCs w:val="24"/>
        </w:rPr>
        <w:t>How to handle digital content protection in ubiquitous systems?</w:t>
      </w:r>
    </w:p>
    <w:p w:rsidR="003A30F6" w:rsidRPr="00EF2FB4" w:rsidRDefault="00F15B8C" w:rsidP="005C7C78">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rPr>
          <w:rFonts w:asciiTheme="majorBidi" w:hAnsiTheme="majorBidi" w:cstheme="majorBidi"/>
          <w:szCs w:val="24"/>
          <w:highlight w:val="yellow"/>
        </w:rPr>
      </w:pPr>
      <w:r w:rsidRPr="00EF2FB4">
        <w:rPr>
          <w:rFonts w:asciiTheme="majorBidi" w:hAnsiTheme="majorBidi" w:cstheme="majorBidi"/>
          <w:szCs w:val="24"/>
          <w:highlight w:val="yellow"/>
        </w:rPr>
        <w:t>How to identify threats in multimedia systems in ubiquitous environments?</w:t>
      </w:r>
    </w:p>
    <w:p w:rsidR="005710B4" w:rsidRPr="00D47770" w:rsidRDefault="005710B4" w:rsidP="00217678">
      <w:pPr>
        <w:spacing w:before="240"/>
        <w:ind w:left="1134" w:hanging="1134"/>
        <w:jc w:val="both"/>
        <w:rPr>
          <w:rFonts w:asciiTheme="majorBidi" w:hAnsiTheme="majorBidi" w:cstheme="majorBidi"/>
          <w:b/>
          <w:bCs/>
          <w:szCs w:val="24"/>
        </w:rPr>
      </w:pPr>
      <w:r w:rsidRPr="00D47770">
        <w:rPr>
          <w:rFonts w:asciiTheme="majorBidi" w:hAnsiTheme="majorBidi" w:cstheme="majorBidi"/>
          <w:b/>
          <w:bCs/>
          <w:szCs w:val="24"/>
        </w:rPr>
        <w:t xml:space="preserve">It is recommended that the following tasks </w:t>
      </w:r>
      <w:r w:rsidR="00217678">
        <w:rPr>
          <w:rFonts w:asciiTheme="majorBidi" w:hAnsiTheme="majorBidi" w:cstheme="majorBidi"/>
          <w:b/>
          <w:bCs/>
          <w:szCs w:val="24"/>
        </w:rPr>
        <w:t>be</w:t>
      </w:r>
      <w:r w:rsidRPr="00D47770">
        <w:rPr>
          <w:rFonts w:asciiTheme="majorBidi" w:hAnsiTheme="majorBidi" w:cstheme="majorBidi"/>
          <w:b/>
          <w:bCs/>
          <w:szCs w:val="24"/>
        </w:rPr>
        <w:t xml:space="preserve"> added to </w:t>
      </w:r>
      <w:r w:rsidRPr="000B3A37">
        <w:rPr>
          <w:rFonts w:asciiTheme="majorBidi" w:hAnsiTheme="majorBidi" w:cstheme="majorBidi"/>
          <w:b/>
          <w:bCs/>
          <w:i/>
          <w:iCs/>
          <w:szCs w:val="24"/>
        </w:rPr>
        <w:t>Tasks</w:t>
      </w:r>
      <w:r w:rsidRPr="00D47770">
        <w:rPr>
          <w:rFonts w:asciiTheme="majorBidi" w:hAnsiTheme="majorBidi" w:cstheme="majorBidi"/>
          <w:b/>
          <w:bCs/>
          <w:szCs w:val="24"/>
        </w:rPr>
        <w:t xml:space="preserve"> parts:</w:t>
      </w:r>
    </w:p>
    <w:p w:rsidR="005710B4" w:rsidRPr="00EF2FB4" w:rsidRDefault="005710B4" w:rsidP="005710B4">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rPr>
          <w:rFonts w:asciiTheme="majorBidi" w:hAnsiTheme="majorBidi" w:cstheme="majorBidi"/>
          <w:szCs w:val="24"/>
          <w:highlight w:val="yellow"/>
        </w:rPr>
      </w:pPr>
      <w:r w:rsidRPr="00EF2FB4">
        <w:rPr>
          <w:rFonts w:asciiTheme="majorBidi" w:hAnsiTheme="majorBidi" w:cstheme="majorBidi"/>
          <w:szCs w:val="24"/>
          <w:highlight w:val="yellow"/>
        </w:rPr>
        <w:t>Study and develop digital forensics issues ubiquitous services.</w:t>
      </w:r>
    </w:p>
    <w:p w:rsidR="005710B4" w:rsidRPr="00D47770" w:rsidRDefault="005710B4" w:rsidP="005710B4">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rPr>
          <w:rFonts w:asciiTheme="majorBidi" w:hAnsiTheme="majorBidi" w:cstheme="majorBidi"/>
          <w:szCs w:val="24"/>
        </w:rPr>
      </w:pPr>
      <w:r w:rsidRPr="00D47770">
        <w:rPr>
          <w:rFonts w:asciiTheme="majorBidi" w:hAnsiTheme="majorBidi" w:cstheme="majorBidi"/>
          <w:szCs w:val="24"/>
        </w:rPr>
        <w:t>Study and develop suitable broadcast encryption tools to be used in ubiquitous systems and applications.</w:t>
      </w:r>
    </w:p>
    <w:p w:rsidR="005710B4" w:rsidRPr="00EF2FB4" w:rsidRDefault="005710B4" w:rsidP="005710B4">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rPr>
          <w:rFonts w:asciiTheme="majorBidi" w:hAnsiTheme="majorBidi" w:cstheme="majorBidi"/>
          <w:szCs w:val="24"/>
          <w:highlight w:val="yellow"/>
        </w:rPr>
      </w:pPr>
      <w:r w:rsidRPr="00EF2FB4">
        <w:rPr>
          <w:rFonts w:asciiTheme="majorBidi" w:hAnsiTheme="majorBidi" w:cstheme="majorBidi"/>
          <w:szCs w:val="24"/>
          <w:highlight w:val="yellow"/>
        </w:rPr>
        <w:t>Study and develop security traitor tracing.</w:t>
      </w:r>
    </w:p>
    <w:p w:rsidR="005710B4" w:rsidRPr="005710B4" w:rsidRDefault="005710B4" w:rsidP="0013359D">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pPr>
      <w:r w:rsidRPr="005710B4">
        <w:rPr>
          <w:rFonts w:asciiTheme="majorBidi" w:hAnsiTheme="majorBidi" w:cstheme="majorBidi"/>
          <w:szCs w:val="24"/>
        </w:rPr>
        <w:t xml:space="preserve">Study and develop </w:t>
      </w:r>
      <w:r w:rsidR="0013359D">
        <w:rPr>
          <w:rFonts w:asciiTheme="majorBidi" w:hAnsiTheme="majorBidi" w:cstheme="majorBidi"/>
          <w:szCs w:val="24"/>
        </w:rPr>
        <w:t>d</w:t>
      </w:r>
      <w:r w:rsidRPr="005710B4">
        <w:rPr>
          <w:rFonts w:asciiTheme="majorBidi" w:hAnsiTheme="majorBidi" w:cstheme="majorBidi"/>
          <w:szCs w:val="24"/>
        </w:rPr>
        <w:t xml:space="preserve">igital content </w:t>
      </w:r>
      <w:r w:rsidR="0013359D">
        <w:rPr>
          <w:rFonts w:asciiTheme="majorBidi" w:hAnsiTheme="majorBidi" w:cstheme="majorBidi"/>
          <w:szCs w:val="24"/>
        </w:rPr>
        <w:t>p</w:t>
      </w:r>
      <w:r w:rsidRPr="005710B4">
        <w:rPr>
          <w:rFonts w:asciiTheme="majorBidi" w:hAnsiTheme="majorBidi" w:cstheme="majorBidi"/>
          <w:szCs w:val="24"/>
        </w:rPr>
        <w:t>rotection</w:t>
      </w:r>
      <w:r w:rsidR="0013359D">
        <w:rPr>
          <w:rFonts w:asciiTheme="majorBidi" w:hAnsiTheme="majorBidi" w:cstheme="majorBidi"/>
          <w:szCs w:val="24"/>
        </w:rPr>
        <w:t xml:space="preserve"> in ubiquitous systems</w:t>
      </w:r>
      <w:r w:rsidRPr="005710B4">
        <w:rPr>
          <w:rFonts w:asciiTheme="majorBidi" w:hAnsiTheme="majorBidi" w:cstheme="majorBidi"/>
          <w:szCs w:val="24"/>
        </w:rPr>
        <w:t>.</w:t>
      </w:r>
    </w:p>
    <w:p w:rsidR="005710B4" w:rsidRPr="005710B4" w:rsidRDefault="005710B4" w:rsidP="005710B4">
      <w:pPr>
        <w:numPr>
          <w:ilvl w:val="0"/>
          <w:numId w:val="4"/>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pPr>
      <w:r w:rsidRPr="005710B4">
        <w:rPr>
          <w:rFonts w:asciiTheme="majorBidi" w:hAnsiTheme="majorBidi" w:cstheme="majorBidi"/>
          <w:szCs w:val="24"/>
        </w:rPr>
        <w:t>Study and develop security is</w:t>
      </w:r>
      <w:r w:rsidR="0013359D">
        <w:rPr>
          <w:rFonts w:asciiTheme="majorBidi" w:hAnsiTheme="majorBidi" w:cstheme="majorBidi"/>
          <w:szCs w:val="24"/>
        </w:rPr>
        <w:t>sues in multimedia systems used</w:t>
      </w:r>
      <w:r w:rsidRPr="005710B4">
        <w:rPr>
          <w:rFonts w:asciiTheme="majorBidi" w:hAnsiTheme="majorBidi" w:cstheme="majorBidi"/>
          <w:szCs w:val="24"/>
        </w:rPr>
        <w:t xml:space="preserve"> in ubiquitous environments</w:t>
      </w:r>
      <w:r w:rsidR="0013359D">
        <w:t>.</w:t>
      </w:r>
    </w:p>
    <w:p w:rsidR="00AE5DAC" w:rsidRPr="00AE5DAC" w:rsidRDefault="00AE5DAC" w:rsidP="00592004">
      <w:pPr>
        <w:keepNext/>
        <w:spacing w:before="100" w:after="100" w:line="240" w:lineRule="atLeast"/>
        <w:jc w:val="both"/>
        <w:rPr>
          <w:rFonts w:asciiTheme="majorBidi" w:hAnsiTheme="majorBidi" w:cstheme="majorBidi"/>
          <w:b/>
          <w:bCs/>
          <w:szCs w:val="24"/>
        </w:rPr>
      </w:pPr>
      <w:r w:rsidRPr="00AE5DAC">
        <w:rPr>
          <w:rFonts w:asciiTheme="majorBidi" w:hAnsiTheme="majorBidi" w:cstheme="majorBidi"/>
          <w:b/>
          <w:bCs/>
          <w:szCs w:val="24"/>
        </w:rPr>
        <w:lastRenderedPageBreak/>
        <w:t>Rationale</w:t>
      </w:r>
    </w:p>
    <w:p w:rsidR="005710B4" w:rsidRPr="004A46E5" w:rsidRDefault="005710B4" w:rsidP="0013359D">
      <w:pPr>
        <w:spacing w:before="100" w:after="100" w:line="240" w:lineRule="atLeast"/>
        <w:jc w:val="both"/>
        <w:rPr>
          <w:rFonts w:asciiTheme="majorBidi" w:hAnsiTheme="majorBidi" w:cstheme="majorBidi"/>
          <w:szCs w:val="24"/>
        </w:rPr>
      </w:pPr>
      <w:r>
        <w:rPr>
          <w:rFonts w:asciiTheme="majorBidi" w:hAnsiTheme="majorBidi" w:cstheme="majorBidi"/>
          <w:szCs w:val="24"/>
        </w:rPr>
        <w:t>During recent years, Broadcasting syst</w:t>
      </w:r>
      <w:r w:rsidR="0013359D">
        <w:rPr>
          <w:rFonts w:asciiTheme="majorBidi" w:hAnsiTheme="majorBidi" w:cstheme="majorBidi"/>
          <w:szCs w:val="24"/>
        </w:rPr>
        <w:t>ems and Multicast multimedia has been introduced as</w:t>
      </w:r>
      <w:r>
        <w:rPr>
          <w:rFonts w:asciiTheme="majorBidi" w:hAnsiTheme="majorBidi" w:cstheme="majorBidi"/>
          <w:szCs w:val="24"/>
        </w:rPr>
        <w:t xml:space="preserve"> hot</w:t>
      </w:r>
      <w:r w:rsidR="0013359D">
        <w:rPr>
          <w:rFonts w:asciiTheme="majorBidi" w:hAnsiTheme="majorBidi" w:cstheme="majorBidi"/>
          <w:szCs w:val="24"/>
        </w:rPr>
        <w:t xml:space="preserve"> research topics and can be</w:t>
      </w:r>
      <w:r>
        <w:rPr>
          <w:rFonts w:asciiTheme="majorBidi" w:hAnsiTheme="majorBidi" w:cstheme="majorBidi"/>
          <w:szCs w:val="24"/>
        </w:rPr>
        <w:t xml:space="preserve"> part of </w:t>
      </w:r>
      <w:r w:rsidR="00AE5DAC">
        <w:rPr>
          <w:rFonts w:asciiTheme="majorBidi" w:hAnsiTheme="majorBidi" w:cstheme="majorBidi"/>
          <w:szCs w:val="24"/>
        </w:rPr>
        <w:t>ubiquitous</w:t>
      </w:r>
      <w:r>
        <w:rPr>
          <w:rFonts w:asciiTheme="majorBidi" w:hAnsiTheme="majorBidi" w:cstheme="majorBidi"/>
          <w:szCs w:val="24"/>
        </w:rPr>
        <w:t xml:space="preserve"> services in next generation networks.</w:t>
      </w:r>
      <w:r w:rsidR="00F26F2E">
        <w:rPr>
          <w:rFonts w:asciiTheme="majorBidi" w:hAnsiTheme="majorBidi" w:cstheme="majorBidi"/>
          <w:szCs w:val="24"/>
        </w:rPr>
        <w:t xml:space="preserve"> </w:t>
      </w:r>
      <w:r w:rsidRPr="004A46E5">
        <w:rPr>
          <w:rFonts w:asciiTheme="majorBidi" w:hAnsiTheme="majorBidi" w:cstheme="majorBidi"/>
          <w:szCs w:val="24"/>
        </w:rPr>
        <w:t xml:space="preserve">Due to importance of the following items in ubiquitous telecommunications systems, special care must be taken to integrating </w:t>
      </w:r>
      <w:r w:rsidR="0067233C" w:rsidRPr="004A46E5">
        <w:rPr>
          <w:rFonts w:asciiTheme="majorBidi" w:hAnsiTheme="majorBidi" w:cstheme="majorBidi"/>
          <w:szCs w:val="24"/>
        </w:rPr>
        <w:t>those</w:t>
      </w:r>
      <w:r w:rsidRPr="004A46E5">
        <w:rPr>
          <w:rFonts w:asciiTheme="majorBidi" w:hAnsiTheme="majorBidi" w:cstheme="majorBidi"/>
          <w:szCs w:val="24"/>
        </w:rPr>
        <w:t xml:space="preserve"> into contents of question 6</w:t>
      </w:r>
      <w:r w:rsidR="00DF66EF">
        <w:rPr>
          <w:rFonts w:asciiTheme="majorBidi" w:hAnsiTheme="majorBidi" w:cstheme="majorBidi"/>
          <w:szCs w:val="24"/>
        </w:rPr>
        <w:t xml:space="preserve"> related to the followings</w:t>
      </w:r>
      <w:r w:rsidRPr="004A46E5">
        <w:rPr>
          <w:rFonts w:asciiTheme="majorBidi" w:hAnsiTheme="majorBidi" w:cstheme="majorBidi"/>
          <w:szCs w:val="24"/>
        </w:rPr>
        <w:t>:</w:t>
      </w:r>
    </w:p>
    <w:p w:rsidR="005710B4" w:rsidRPr="004A46E5" w:rsidRDefault="005710B4" w:rsidP="005710B4">
      <w:pPr>
        <w:numPr>
          <w:ilvl w:val="0"/>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i/>
          <w:iCs/>
          <w:szCs w:val="24"/>
        </w:rPr>
      </w:pPr>
      <w:r w:rsidRPr="004A46E5">
        <w:rPr>
          <w:rFonts w:asciiTheme="majorBidi" w:hAnsiTheme="majorBidi" w:cstheme="majorBidi"/>
          <w:i/>
          <w:iCs/>
          <w:szCs w:val="24"/>
        </w:rPr>
        <w:t>Special attention to Broadcasting Systems and their security aspects.</w:t>
      </w:r>
    </w:p>
    <w:p w:rsidR="005710B4" w:rsidRDefault="005710B4" w:rsidP="005710B4">
      <w:pPr>
        <w:numPr>
          <w:ilvl w:val="0"/>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i/>
          <w:iCs/>
          <w:szCs w:val="24"/>
        </w:rPr>
      </w:pPr>
      <w:r>
        <w:rPr>
          <w:rFonts w:asciiTheme="majorBidi" w:hAnsiTheme="majorBidi" w:cstheme="majorBidi"/>
          <w:i/>
          <w:iCs/>
          <w:szCs w:val="24"/>
        </w:rPr>
        <w:t xml:space="preserve">Broadcast encryption and security </w:t>
      </w:r>
      <w:r w:rsidR="00AE5DAC">
        <w:rPr>
          <w:rFonts w:asciiTheme="majorBidi" w:hAnsiTheme="majorBidi" w:cstheme="majorBidi"/>
          <w:i/>
          <w:iCs/>
          <w:szCs w:val="24"/>
        </w:rPr>
        <w:t>aspects</w:t>
      </w:r>
      <w:r>
        <w:rPr>
          <w:rFonts w:asciiTheme="majorBidi" w:hAnsiTheme="majorBidi" w:cstheme="majorBidi"/>
          <w:i/>
          <w:iCs/>
          <w:szCs w:val="24"/>
        </w:rPr>
        <w:t xml:space="preserve"> related to content protection and </w:t>
      </w:r>
      <w:r w:rsidR="00AE5DAC">
        <w:rPr>
          <w:rFonts w:asciiTheme="majorBidi" w:hAnsiTheme="majorBidi" w:cstheme="majorBidi"/>
          <w:i/>
          <w:iCs/>
          <w:szCs w:val="24"/>
        </w:rPr>
        <w:t>copyright</w:t>
      </w:r>
      <w:r>
        <w:rPr>
          <w:rFonts w:asciiTheme="majorBidi" w:hAnsiTheme="majorBidi" w:cstheme="majorBidi"/>
          <w:i/>
          <w:iCs/>
          <w:szCs w:val="24"/>
        </w:rPr>
        <w:t xml:space="preserve"> in the multimedia services</w:t>
      </w:r>
      <w:r w:rsidR="00F42355">
        <w:rPr>
          <w:rFonts w:asciiTheme="majorBidi" w:hAnsiTheme="majorBidi" w:cstheme="majorBidi"/>
          <w:i/>
          <w:iCs/>
          <w:szCs w:val="24"/>
        </w:rPr>
        <w:t>.</w:t>
      </w:r>
    </w:p>
    <w:p w:rsidR="005710B4" w:rsidRPr="00AC0B80" w:rsidRDefault="00AE5DAC" w:rsidP="005710B4">
      <w:pPr>
        <w:numPr>
          <w:ilvl w:val="0"/>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i/>
          <w:iCs/>
          <w:szCs w:val="24"/>
        </w:rPr>
      </w:pPr>
      <w:r w:rsidRPr="00DF66EF">
        <w:rPr>
          <w:rFonts w:asciiTheme="majorBidi" w:hAnsiTheme="majorBidi" w:cstheme="majorBidi"/>
          <w:i/>
          <w:iCs/>
          <w:szCs w:val="24"/>
        </w:rPr>
        <w:t>Digital</w:t>
      </w:r>
      <w:r w:rsidR="005710B4" w:rsidRPr="00DF66EF">
        <w:rPr>
          <w:rFonts w:asciiTheme="majorBidi" w:hAnsiTheme="majorBidi" w:cstheme="majorBidi"/>
          <w:i/>
          <w:iCs/>
          <w:szCs w:val="24"/>
        </w:rPr>
        <w:t xml:space="preserve"> forensics issues related to </w:t>
      </w:r>
      <w:r w:rsidRPr="00DF66EF">
        <w:rPr>
          <w:rFonts w:asciiTheme="majorBidi" w:hAnsiTheme="majorBidi" w:cstheme="majorBidi"/>
          <w:i/>
          <w:iCs/>
          <w:szCs w:val="24"/>
        </w:rPr>
        <w:t>ubiquitous</w:t>
      </w:r>
      <w:r w:rsidR="005710B4" w:rsidRPr="00DF66EF">
        <w:rPr>
          <w:rFonts w:asciiTheme="majorBidi" w:hAnsiTheme="majorBidi" w:cstheme="majorBidi"/>
          <w:i/>
          <w:iCs/>
          <w:szCs w:val="24"/>
        </w:rPr>
        <w:t xml:space="preserve"> services.</w:t>
      </w:r>
    </w:p>
    <w:p w:rsidR="005710B4" w:rsidRPr="00EF2FB4" w:rsidRDefault="00F42355" w:rsidP="00F42355">
      <w:pPr>
        <w:numPr>
          <w:ilvl w:val="0"/>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i/>
          <w:iCs/>
          <w:szCs w:val="24"/>
          <w:highlight w:val="yellow"/>
        </w:rPr>
      </w:pPr>
      <w:bookmarkStart w:id="10" w:name="_GoBack"/>
      <w:bookmarkEnd w:id="10"/>
      <w:r w:rsidRPr="00EF2FB4">
        <w:rPr>
          <w:rFonts w:asciiTheme="majorBidi" w:hAnsiTheme="majorBidi" w:cstheme="majorBidi"/>
          <w:i/>
          <w:iCs/>
          <w:szCs w:val="24"/>
          <w:highlight w:val="yellow"/>
        </w:rPr>
        <w:t>Considering</w:t>
      </w:r>
      <w:r w:rsidR="005710B4" w:rsidRPr="00EF2FB4">
        <w:rPr>
          <w:rFonts w:asciiTheme="majorBidi" w:hAnsiTheme="majorBidi" w:cstheme="majorBidi"/>
          <w:i/>
          <w:iCs/>
          <w:szCs w:val="24"/>
          <w:highlight w:val="yellow"/>
        </w:rPr>
        <w:t xml:space="preserve"> t</w:t>
      </w:r>
      <w:r w:rsidRPr="00EF2FB4">
        <w:rPr>
          <w:rFonts w:asciiTheme="majorBidi" w:hAnsiTheme="majorBidi" w:cstheme="majorBidi"/>
          <w:i/>
          <w:iCs/>
          <w:szCs w:val="24"/>
          <w:highlight w:val="yellow"/>
        </w:rPr>
        <w:t>raitor tracing schemes in secrec</w:t>
      </w:r>
      <w:r w:rsidR="005710B4" w:rsidRPr="00EF2FB4">
        <w:rPr>
          <w:rFonts w:asciiTheme="majorBidi" w:hAnsiTheme="majorBidi" w:cstheme="majorBidi"/>
          <w:i/>
          <w:iCs/>
          <w:szCs w:val="24"/>
          <w:highlight w:val="yellow"/>
        </w:rPr>
        <w:t>y provis</w:t>
      </w:r>
      <w:r w:rsidRPr="00EF2FB4">
        <w:rPr>
          <w:rFonts w:asciiTheme="majorBidi" w:hAnsiTheme="majorBidi" w:cstheme="majorBidi"/>
          <w:i/>
          <w:iCs/>
          <w:szCs w:val="24"/>
          <w:highlight w:val="yellow"/>
        </w:rPr>
        <w:t>ioning of ubiquitous systems as</w:t>
      </w:r>
      <w:r w:rsidR="005710B4" w:rsidRPr="00EF2FB4">
        <w:rPr>
          <w:rFonts w:asciiTheme="majorBidi" w:hAnsiTheme="majorBidi" w:cstheme="majorBidi"/>
          <w:i/>
          <w:iCs/>
          <w:szCs w:val="24"/>
          <w:highlight w:val="yellow"/>
        </w:rPr>
        <w:t xml:space="preserve"> important security issues in multimedia services.</w:t>
      </w:r>
    </w:p>
    <w:p w:rsidR="00AE5DAC" w:rsidRPr="00AE5DAC" w:rsidRDefault="005710B4" w:rsidP="005710B4">
      <w:pPr>
        <w:numPr>
          <w:ilvl w:val="0"/>
          <w:numId w:val="5"/>
        </w:numPr>
        <w:tabs>
          <w:tab w:val="clear" w:pos="1134"/>
          <w:tab w:val="clear" w:pos="1871"/>
          <w:tab w:val="clear" w:pos="2268"/>
        </w:tabs>
        <w:overflowPunct/>
        <w:autoSpaceDE/>
        <w:autoSpaceDN/>
        <w:adjustRightInd/>
        <w:spacing w:before="100" w:after="100" w:line="240" w:lineRule="atLeast"/>
        <w:jc w:val="both"/>
        <w:textAlignment w:val="auto"/>
      </w:pPr>
      <w:r w:rsidRPr="00AE5DAC">
        <w:rPr>
          <w:rFonts w:asciiTheme="majorBidi" w:hAnsiTheme="majorBidi" w:cstheme="majorBidi"/>
          <w:i/>
          <w:iCs/>
          <w:szCs w:val="24"/>
        </w:rPr>
        <w:t>SLA provisioning in ubiquitous</w:t>
      </w:r>
      <w:r w:rsidR="00F42355">
        <w:rPr>
          <w:rFonts w:asciiTheme="majorBidi" w:hAnsiTheme="majorBidi" w:cstheme="majorBidi"/>
          <w:i/>
          <w:iCs/>
          <w:szCs w:val="24"/>
        </w:rPr>
        <w:t xml:space="preserve"> services (it is important to consider</w:t>
      </w:r>
      <w:r w:rsidRPr="00AE5DAC">
        <w:rPr>
          <w:rFonts w:asciiTheme="majorBidi" w:hAnsiTheme="majorBidi" w:cstheme="majorBidi"/>
          <w:i/>
          <w:iCs/>
          <w:szCs w:val="24"/>
        </w:rPr>
        <w:t xml:space="preserve"> the concepts of manipulation and fraud i</w:t>
      </w:r>
      <w:r w:rsidR="00F42355">
        <w:rPr>
          <w:rFonts w:asciiTheme="majorBidi" w:hAnsiTheme="majorBidi" w:cstheme="majorBidi"/>
          <w:i/>
          <w:iCs/>
          <w:szCs w:val="24"/>
        </w:rPr>
        <w:t>n service provisioning of</w:t>
      </w:r>
      <w:r w:rsidRPr="00AE5DAC">
        <w:rPr>
          <w:rFonts w:asciiTheme="majorBidi" w:hAnsiTheme="majorBidi" w:cstheme="majorBidi"/>
          <w:i/>
          <w:iCs/>
          <w:szCs w:val="24"/>
        </w:rPr>
        <w:t xml:space="preserve"> ubiquitous services)</w:t>
      </w:r>
      <w:r w:rsidR="00F42355">
        <w:rPr>
          <w:rFonts w:asciiTheme="majorBidi" w:hAnsiTheme="majorBidi" w:cstheme="majorBidi"/>
          <w:i/>
          <w:iCs/>
          <w:szCs w:val="24"/>
        </w:rPr>
        <w:t>.</w:t>
      </w:r>
    </w:p>
    <w:p w:rsidR="005710B4" w:rsidRPr="00AE5DAC" w:rsidRDefault="005710B4" w:rsidP="005710B4">
      <w:pPr>
        <w:numPr>
          <w:ilvl w:val="0"/>
          <w:numId w:val="5"/>
        </w:numPr>
        <w:tabs>
          <w:tab w:val="clear" w:pos="1134"/>
          <w:tab w:val="clear" w:pos="1871"/>
          <w:tab w:val="clear" w:pos="2268"/>
        </w:tabs>
        <w:overflowPunct/>
        <w:autoSpaceDE/>
        <w:autoSpaceDN/>
        <w:adjustRightInd/>
        <w:spacing w:before="100" w:beforeAutospacing="1" w:after="100" w:afterAutospacing="1" w:line="240" w:lineRule="atLeast"/>
        <w:jc w:val="both"/>
        <w:textAlignment w:val="auto"/>
      </w:pPr>
      <w:r w:rsidRPr="00AE5DAC">
        <w:rPr>
          <w:rFonts w:asciiTheme="majorBidi" w:hAnsiTheme="majorBidi" w:cstheme="majorBidi"/>
          <w:i/>
          <w:iCs/>
          <w:szCs w:val="24"/>
        </w:rPr>
        <w:t>Access control in ubiquitous services.</w:t>
      </w:r>
    </w:p>
    <w:p w:rsidR="00AE5DAC" w:rsidRPr="004A46E5" w:rsidRDefault="00AE5DAC" w:rsidP="00AE5DAC">
      <w:pPr>
        <w:numPr>
          <w:ilvl w:val="0"/>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szCs w:val="24"/>
        </w:rPr>
      </w:pPr>
      <w:r w:rsidRPr="004A46E5">
        <w:rPr>
          <w:rFonts w:asciiTheme="majorBidi" w:hAnsiTheme="majorBidi" w:cstheme="majorBidi"/>
          <w:i/>
          <w:iCs/>
          <w:szCs w:val="24"/>
        </w:rPr>
        <w:t>security issues related to interaction between heterogeneous networks in ubiquitous environment</w:t>
      </w:r>
      <w:r w:rsidR="00FC6500">
        <w:rPr>
          <w:rFonts w:asciiTheme="majorBidi" w:hAnsiTheme="majorBidi" w:cstheme="majorBidi"/>
          <w:i/>
          <w:iCs/>
          <w:szCs w:val="24"/>
        </w:rPr>
        <w:t>s</w:t>
      </w:r>
      <w:r w:rsidRPr="004A46E5">
        <w:rPr>
          <w:rFonts w:asciiTheme="majorBidi" w:hAnsiTheme="majorBidi" w:cstheme="majorBidi"/>
          <w:i/>
          <w:iCs/>
          <w:szCs w:val="24"/>
        </w:rPr>
        <w:t xml:space="preserve"> containing the following topics:</w:t>
      </w:r>
    </w:p>
    <w:p w:rsidR="00AE5DAC" w:rsidRPr="004A46E5" w:rsidRDefault="00AE5DAC" w:rsidP="00AE5DAC">
      <w:pPr>
        <w:numPr>
          <w:ilvl w:val="1"/>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szCs w:val="24"/>
        </w:rPr>
      </w:pPr>
      <w:r w:rsidRPr="004A46E5">
        <w:rPr>
          <w:rFonts w:asciiTheme="majorBidi" w:hAnsiTheme="majorBidi" w:cstheme="majorBidi"/>
          <w:i/>
          <w:iCs/>
          <w:szCs w:val="24"/>
        </w:rPr>
        <w:t>Billing security</w:t>
      </w:r>
      <w:r>
        <w:rPr>
          <w:rFonts w:asciiTheme="majorBidi" w:hAnsiTheme="majorBidi" w:cstheme="majorBidi"/>
          <w:i/>
          <w:iCs/>
          <w:szCs w:val="24"/>
        </w:rPr>
        <w:t>: the following aspects should be considered to have a secure billing mechanism</w:t>
      </w:r>
      <w:r w:rsidR="00F22E69">
        <w:rPr>
          <w:rFonts w:asciiTheme="majorBidi" w:hAnsiTheme="majorBidi" w:cstheme="majorBidi"/>
          <w:szCs w:val="24"/>
        </w:rPr>
        <w:t>:</w:t>
      </w:r>
    </w:p>
    <w:p w:rsidR="00AE5DAC" w:rsidRPr="004A46E5" w:rsidRDefault="00AE5DAC" w:rsidP="00AE5DAC">
      <w:pPr>
        <w:numPr>
          <w:ilvl w:val="2"/>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i/>
          <w:iCs/>
          <w:szCs w:val="24"/>
        </w:rPr>
      </w:pPr>
      <w:r w:rsidRPr="004A46E5">
        <w:rPr>
          <w:rFonts w:asciiTheme="majorBidi" w:hAnsiTheme="majorBidi" w:cstheme="majorBidi"/>
          <w:i/>
          <w:iCs/>
          <w:szCs w:val="24"/>
        </w:rPr>
        <w:t>All parties must be authenticated.</w:t>
      </w:r>
    </w:p>
    <w:p w:rsidR="00AE5DAC" w:rsidRDefault="00AE5DAC" w:rsidP="00AE5DAC">
      <w:pPr>
        <w:numPr>
          <w:ilvl w:val="2"/>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i/>
          <w:iCs/>
          <w:szCs w:val="24"/>
        </w:rPr>
      </w:pPr>
      <w:r w:rsidRPr="004A46E5">
        <w:rPr>
          <w:rFonts w:asciiTheme="majorBidi" w:hAnsiTheme="majorBidi" w:cstheme="majorBidi"/>
          <w:i/>
          <w:iCs/>
          <w:szCs w:val="24"/>
        </w:rPr>
        <w:t>Agreement</w:t>
      </w:r>
      <w:r w:rsidR="005E76F4">
        <w:rPr>
          <w:rFonts w:asciiTheme="majorBidi" w:hAnsiTheme="majorBidi" w:cstheme="majorBidi"/>
          <w:i/>
          <w:iCs/>
          <w:szCs w:val="24"/>
        </w:rPr>
        <w:t>s</w:t>
      </w:r>
      <w:r w:rsidRPr="004A46E5">
        <w:rPr>
          <w:rFonts w:asciiTheme="majorBidi" w:hAnsiTheme="majorBidi" w:cstheme="majorBidi"/>
          <w:i/>
          <w:iCs/>
          <w:szCs w:val="24"/>
        </w:rPr>
        <w:t xml:space="preserve"> must be valid.</w:t>
      </w:r>
    </w:p>
    <w:p w:rsidR="00AE5DAC" w:rsidRPr="004A46E5" w:rsidRDefault="00AE5DAC" w:rsidP="00AE5DAC">
      <w:pPr>
        <w:numPr>
          <w:ilvl w:val="2"/>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i/>
          <w:iCs/>
          <w:szCs w:val="24"/>
        </w:rPr>
      </w:pPr>
      <w:r w:rsidRPr="004A46E5">
        <w:rPr>
          <w:rFonts w:asciiTheme="majorBidi" w:hAnsiTheme="majorBidi" w:cstheme="majorBidi"/>
          <w:i/>
          <w:iCs/>
          <w:szCs w:val="24"/>
        </w:rPr>
        <w:t>All charges must be verifiable.</w:t>
      </w:r>
    </w:p>
    <w:p w:rsidR="00AE5DAC" w:rsidRPr="004A46E5" w:rsidRDefault="00AE5DAC" w:rsidP="00AE5DAC">
      <w:pPr>
        <w:numPr>
          <w:ilvl w:val="2"/>
          <w:numId w:val="5"/>
        </w:numPr>
        <w:tabs>
          <w:tab w:val="clear" w:pos="1134"/>
          <w:tab w:val="clear" w:pos="1871"/>
          <w:tab w:val="clear" w:pos="2268"/>
        </w:tabs>
        <w:overflowPunct/>
        <w:autoSpaceDE/>
        <w:autoSpaceDN/>
        <w:adjustRightInd/>
        <w:spacing w:before="100" w:after="100" w:line="240" w:lineRule="atLeast"/>
        <w:jc w:val="both"/>
        <w:textAlignment w:val="auto"/>
        <w:rPr>
          <w:rFonts w:asciiTheme="majorBidi" w:hAnsiTheme="majorBidi" w:cstheme="majorBidi"/>
          <w:i/>
          <w:iCs/>
          <w:szCs w:val="24"/>
        </w:rPr>
      </w:pPr>
      <w:r w:rsidRPr="004A46E5">
        <w:rPr>
          <w:rFonts w:asciiTheme="majorBidi" w:hAnsiTheme="majorBidi" w:cstheme="majorBidi"/>
          <w:i/>
          <w:iCs/>
          <w:szCs w:val="24"/>
        </w:rPr>
        <w:t>Connections must be secure and non-reputable.</w:t>
      </w:r>
    </w:p>
    <w:p w:rsidR="00AE5DAC" w:rsidRPr="004A46E5" w:rsidRDefault="00AE5DAC" w:rsidP="00827323">
      <w:pPr>
        <w:spacing w:before="100" w:after="100" w:line="240" w:lineRule="atLeast"/>
        <w:jc w:val="both"/>
        <w:rPr>
          <w:rFonts w:asciiTheme="majorBidi" w:hAnsiTheme="majorBidi" w:cstheme="majorBidi"/>
          <w:szCs w:val="24"/>
        </w:rPr>
      </w:pPr>
      <w:r w:rsidRPr="004A46E5">
        <w:rPr>
          <w:rFonts w:asciiTheme="majorBidi" w:hAnsiTheme="majorBidi" w:cstheme="majorBidi"/>
          <w:i/>
          <w:iCs/>
          <w:szCs w:val="24"/>
        </w:rPr>
        <w:t xml:space="preserve">Furthermore, </w:t>
      </w:r>
      <w:r w:rsidRPr="004A46E5">
        <w:rPr>
          <w:rFonts w:asciiTheme="majorBidi" w:hAnsiTheme="majorBidi" w:cstheme="majorBidi"/>
          <w:szCs w:val="24"/>
        </w:rPr>
        <w:t xml:space="preserve">by the time of preparation of the previous version of ITU-T question 6 documents (Jan. 2008), some ITU recommendations (such as X.1101 for multicast security and X.1191 to X.1197 recommendations for IPTV security approved in years between 2009 and 2012) were not available. So, </w:t>
      </w:r>
      <w:r w:rsidR="00015E7D">
        <w:rPr>
          <w:rFonts w:asciiTheme="majorBidi" w:hAnsiTheme="majorBidi" w:cstheme="majorBidi"/>
          <w:szCs w:val="24"/>
        </w:rPr>
        <w:t>our</w:t>
      </w:r>
      <w:r w:rsidR="00F26F2E">
        <w:rPr>
          <w:rFonts w:asciiTheme="majorBidi" w:hAnsiTheme="majorBidi" w:cstheme="majorBidi"/>
          <w:szCs w:val="24"/>
        </w:rPr>
        <w:t xml:space="preserve"> </w:t>
      </w:r>
      <w:r w:rsidR="00C03B1D" w:rsidRPr="004A46E5">
        <w:rPr>
          <w:rFonts w:asciiTheme="majorBidi" w:hAnsiTheme="majorBidi" w:cstheme="majorBidi"/>
          <w:szCs w:val="24"/>
        </w:rPr>
        <w:t>propose</w:t>
      </w:r>
      <w:r w:rsidR="00C03B1D">
        <w:rPr>
          <w:rFonts w:asciiTheme="majorBidi" w:hAnsiTheme="majorBidi" w:cstheme="majorBidi"/>
          <w:szCs w:val="24"/>
        </w:rPr>
        <w:t>d Tasks</w:t>
      </w:r>
      <w:r w:rsidR="00015E7D">
        <w:rPr>
          <w:rFonts w:asciiTheme="majorBidi" w:hAnsiTheme="majorBidi" w:cstheme="majorBidi"/>
          <w:szCs w:val="24"/>
        </w:rPr>
        <w:t xml:space="preserve"> and Questions are related to </w:t>
      </w:r>
      <w:r w:rsidR="00B9250C" w:rsidRPr="004A46E5">
        <w:rPr>
          <w:rFonts w:asciiTheme="majorBidi" w:hAnsiTheme="majorBidi" w:cstheme="majorBidi"/>
          <w:szCs w:val="24"/>
        </w:rPr>
        <w:t xml:space="preserve">them </w:t>
      </w:r>
      <w:r w:rsidR="00B9250C">
        <w:rPr>
          <w:rFonts w:asciiTheme="majorBidi" w:hAnsiTheme="majorBidi" w:cstheme="majorBidi"/>
          <w:szCs w:val="24"/>
        </w:rPr>
        <w:t>and</w:t>
      </w:r>
      <w:r w:rsidR="00827323">
        <w:rPr>
          <w:rFonts w:asciiTheme="majorBidi" w:hAnsiTheme="majorBidi" w:cstheme="majorBidi"/>
          <w:szCs w:val="24"/>
        </w:rPr>
        <w:t xml:space="preserve"> security aspects multicasting and broadcasting systems.</w:t>
      </w:r>
    </w:p>
    <w:p w:rsidR="00AE5DAC" w:rsidRPr="00F15B8C" w:rsidRDefault="00592004" w:rsidP="00592004">
      <w:pPr>
        <w:tabs>
          <w:tab w:val="clear" w:pos="1134"/>
          <w:tab w:val="clear" w:pos="1871"/>
          <w:tab w:val="clear" w:pos="2268"/>
        </w:tabs>
        <w:overflowPunct/>
        <w:autoSpaceDE/>
        <w:autoSpaceDN/>
        <w:adjustRightInd/>
        <w:spacing w:before="100" w:beforeAutospacing="1" w:after="100" w:afterAutospacing="1" w:line="240" w:lineRule="atLeast"/>
        <w:jc w:val="center"/>
        <w:textAlignment w:val="auto"/>
      </w:pPr>
      <w:r>
        <w:t>_____________</w:t>
      </w:r>
    </w:p>
    <w:sectPr w:rsidR="00AE5DAC" w:rsidRPr="00F15B8C" w:rsidSect="00592004">
      <w:headerReference w:type="default" r:id="rId10"/>
      <w:footerReference w:type="default" r:id="rId11"/>
      <w:footerReference w:type="first" r:id="rId12"/>
      <w:pgSz w:w="11906" w:h="16838"/>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66" w:rsidRDefault="00507766" w:rsidP="003A01A5">
      <w:pPr>
        <w:spacing w:before="0"/>
      </w:pPr>
      <w:r>
        <w:separator/>
      </w:r>
    </w:p>
  </w:endnote>
  <w:endnote w:type="continuationSeparator" w:id="0">
    <w:p w:rsidR="00507766" w:rsidRDefault="00507766" w:rsidP="003A01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39" w:rsidRPr="00592004" w:rsidRDefault="00592004" w:rsidP="00592004">
    <w:pPr>
      <w:tabs>
        <w:tab w:val="clear" w:pos="1134"/>
        <w:tab w:val="clear" w:pos="1871"/>
        <w:tab w:val="clear" w:pos="2268"/>
        <w:tab w:val="left" w:pos="5954"/>
        <w:tab w:val="right" w:pos="9639"/>
      </w:tabs>
      <w:spacing w:before="0"/>
      <w:rPr>
        <w:caps/>
        <w:noProof/>
        <w:sz w:val="16"/>
        <w:lang w:val="fr-FR"/>
      </w:rPr>
    </w:pPr>
    <w:r>
      <w:rPr>
        <w:caps/>
        <w:noProof/>
        <w:sz w:val="16"/>
        <w:lang w:val="fr-FR"/>
      </w:rPr>
      <w:t>ITU-T\COM-T\COM17\C\005</w:t>
    </w:r>
    <w:r w:rsidRPr="00592004">
      <w:rPr>
        <w:caps/>
        <w:noProof/>
        <w:sz w:val="16"/>
        <w:lang w:val="fr-FR"/>
      </w:rPr>
      <w:t>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592004" w:rsidRPr="00BD5F39" w:rsidTr="006D12CC">
      <w:trPr>
        <w:cantSplit/>
        <w:trHeight w:val="204"/>
        <w:jc w:val="center"/>
      </w:trPr>
      <w:tc>
        <w:tcPr>
          <w:tcW w:w="1617" w:type="dxa"/>
          <w:tcBorders>
            <w:top w:val="single" w:sz="12" w:space="0" w:color="auto"/>
          </w:tcBorders>
        </w:tcPr>
        <w:p w:rsidR="00592004" w:rsidRPr="00BD5F39" w:rsidRDefault="00592004" w:rsidP="006D12CC">
          <w:pPr>
            <w:rPr>
              <w:b/>
              <w:bCs/>
            </w:rPr>
          </w:pPr>
          <w:r w:rsidRPr="00BD5F39">
            <w:rPr>
              <w:b/>
              <w:bCs/>
              <w:sz w:val="22"/>
            </w:rPr>
            <w:t>Contact:</w:t>
          </w:r>
        </w:p>
      </w:tc>
      <w:tc>
        <w:tcPr>
          <w:tcW w:w="3543" w:type="dxa"/>
          <w:tcBorders>
            <w:top w:val="single" w:sz="12" w:space="0" w:color="auto"/>
          </w:tcBorders>
        </w:tcPr>
        <w:p w:rsidR="00592004" w:rsidRPr="00BD5F39" w:rsidRDefault="00592004" w:rsidP="00592004">
          <w:r w:rsidRPr="00BD5F39">
            <w:rPr>
              <w:sz w:val="22"/>
            </w:rPr>
            <w:t xml:space="preserve">Name: Amir </w:t>
          </w:r>
          <w:proofErr w:type="spellStart"/>
          <w:r w:rsidRPr="00BD5F39">
            <w:rPr>
              <w:sz w:val="22"/>
            </w:rPr>
            <w:t>HosseinJafari</w:t>
          </w:r>
          <w:proofErr w:type="spellEnd"/>
          <w:r>
            <w:rPr>
              <w:sz w:val="22"/>
            </w:rPr>
            <w:br/>
          </w:r>
          <w:r w:rsidRPr="00BD5F39">
            <w:rPr>
              <w:sz w:val="22"/>
            </w:rPr>
            <w:t xml:space="preserve">Organization: MICT </w:t>
          </w:r>
          <w:r w:rsidRPr="00BD5F39">
            <w:rPr>
              <w:sz w:val="22"/>
            </w:rPr>
            <w:br/>
            <w:t>Country: Iran</w:t>
          </w:r>
        </w:p>
      </w:tc>
      <w:tc>
        <w:tcPr>
          <w:tcW w:w="4763" w:type="dxa"/>
          <w:tcBorders>
            <w:top w:val="single" w:sz="12" w:space="0" w:color="auto"/>
          </w:tcBorders>
        </w:tcPr>
        <w:p w:rsidR="00592004" w:rsidRPr="00BD5F39" w:rsidRDefault="00592004" w:rsidP="006D12CC">
          <w:r w:rsidRPr="00BD5F39">
            <w:rPr>
              <w:sz w:val="22"/>
            </w:rPr>
            <w:t>Tel: +98(21)84803084</w:t>
          </w:r>
          <w:r w:rsidRPr="00BD5F39">
            <w:rPr>
              <w:sz w:val="22"/>
            </w:rPr>
            <w:br/>
            <w:t>Fax: +98(21)84803058</w:t>
          </w:r>
          <w:r w:rsidRPr="00BD5F39">
            <w:rPr>
              <w:sz w:val="22"/>
            </w:rPr>
            <w:br/>
            <w:t xml:space="preserve">Email: </w:t>
          </w:r>
          <w:r>
            <w:rPr>
              <w:sz w:val="22"/>
            </w:rPr>
            <w:t>studygroups@itc.ir</w:t>
          </w:r>
        </w:p>
      </w:tc>
    </w:tr>
    <w:tr w:rsidR="00592004" w:rsidRPr="0037415F" w:rsidTr="006D12CC">
      <w:trPr>
        <w:cantSplit/>
        <w:trHeight w:val="204"/>
        <w:jc w:val="center"/>
      </w:trPr>
      <w:tc>
        <w:tcPr>
          <w:tcW w:w="1617" w:type="dxa"/>
          <w:tcBorders>
            <w:top w:val="single" w:sz="12" w:space="0" w:color="auto"/>
          </w:tcBorders>
        </w:tcPr>
        <w:p w:rsidR="00592004" w:rsidRPr="00BD5F39" w:rsidRDefault="00592004" w:rsidP="006D12CC">
          <w:pPr>
            <w:rPr>
              <w:b/>
              <w:bCs/>
            </w:rPr>
          </w:pPr>
          <w:r w:rsidRPr="00BD5F39">
            <w:rPr>
              <w:b/>
              <w:bCs/>
              <w:sz w:val="22"/>
            </w:rPr>
            <w:t>Contact:</w:t>
          </w:r>
        </w:p>
      </w:tc>
      <w:tc>
        <w:tcPr>
          <w:tcW w:w="3543" w:type="dxa"/>
          <w:tcBorders>
            <w:top w:val="single" w:sz="12" w:space="0" w:color="auto"/>
          </w:tcBorders>
        </w:tcPr>
        <w:p w:rsidR="00592004" w:rsidRPr="00BD5F39" w:rsidRDefault="00592004" w:rsidP="006D12CC">
          <w:r w:rsidRPr="00BD5F39">
            <w:rPr>
              <w:sz w:val="22"/>
            </w:rPr>
            <w:t xml:space="preserve">Name: </w:t>
          </w:r>
          <w:proofErr w:type="spellStart"/>
          <w:r w:rsidRPr="00BD5F39">
            <w:rPr>
              <w:sz w:val="22"/>
            </w:rPr>
            <w:t>ArashKarimi</w:t>
          </w:r>
          <w:proofErr w:type="spellEnd"/>
          <w:r w:rsidRPr="00BD5F39">
            <w:rPr>
              <w:sz w:val="22"/>
            </w:rPr>
            <w:br/>
            <w:t xml:space="preserve">Organization: MICT </w:t>
          </w:r>
          <w:r w:rsidRPr="00BD5F39">
            <w:rPr>
              <w:sz w:val="22"/>
            </w:rPr>
            <w:br/>
            <w:t>Country: Iran</w:t>
          </w:r>
        </w:p>
      </w:tc>
      <w:tc>
        <w:tcPr>
          <w:tcW w:w="4763" w:type="dxa"/>
          <w:tcBorders>
            <w:top w:val="single" w:sz="12" w:space="0" w:color="auto"/>
          </w:tcBorders>
        </w:tcPr>
        <w:p w:rsidR="00592004" w:rsidRPr="00BD5F39" w:rsidRDefault="00592004" w:rsidP="00592004">
          <w:r w:rsidRPr="00BD5F39">
            <w:rPr>
              <w:sz w:val="22"/>
            </w:rPr>
            <w:t>Tel: +98(21)84803065</w:t>
          </w:r>
          <w:r w:rsidRPr="00BD5F39">
            <w:rPr>
              <w:sz w:val="22"/>
            </w:rPr>
            <w:br/>
            <w:t>Fax: +98(21) 84803058</w:t>
          </w:r>
          <w:r w:rsidRPr="00BD5F39">
            <w:rPr>
              <w:sz w:val="22"/>
            </w:rPr>
            <w:br/>
            <w:t xml:space="preserve">Email: </w:t>
          </w:r>
          <w:r>
            <w:rPr>
              <w:sz w:val="22"/>
            </w:rPr>
            <w:t>studygroups@itc.ir</w:t>
          </w:r>
        </w:p>
      </w:tc>
    </w:tr>
    <w:tr w:rsidR="00592004" w:rsidRPr="00592004" w:rsidTr="006D12CC">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592004" w:rsidRPr="00592004" w:rsidRDefault="00592004" w:rsidP="00592004">
          <w:pPr>
            <w:tabs>
              <w:tab w:val="clear" w:pos="1134"/>
              <w:tab w:val="clear" w:pos="1871"/>
              <w:tab w:val="clear" w:pos="2268"/>
              <w:tab w:val="left" w:pos="794"/>
              <w:tab w:val="left" w:pos="1191"/>
              <w:tab w:val="left" w:pos="1588"/>
              <w:tab w:val="left" w:pos="1985"/>
            </w:tabs>
            <w:spacing w:before="0"/>
            <w:rPr>
              <w:sz w:val="18"/>
            </w:rPr>
          </w:pPr>
          <w:r w:rsidRPr="00592004">
            <w:rPr>
              <w:b/>
              <w:bCs/>
              <w:sz w:val="18"/>
            </w:rPr>
            <w:t>Attention:</w:t>
          </w:r>
          <w:r w:rsidRPr="00592004">
            <w:rPr>
              <w:sz w:val="18"/>
            </w:rPr>
            <w:t xml:space="preserve"> This is not a publication made available to the public, but </w:t>
          </w:r>
          <w:r w:rsidRPr="00592004">
            <w:rPr>
              <w:b/>
              <w:bCs/>
              <w:sz w:val="18"/>
            </w:rPr>
            <w:t>an internal ITU-T Document</w:t>
          </w:r>
          <w:r w:rsidRPr="00592004">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592004" w:rsidRDefault="00592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66" w:rsidRDefault="00507766" w:rsidP="003A01A5">
      <w:pPr>
        <w:spacing w:before="0"/>
      </w:pPr>
      <w:r>
        <w:separator/>
      </w:r>
    </w:p>
  </w:footnote>
  <w:footnote w:type="continuationSeparator" w:id="0">
    <w:p w:rsidR="00507766" w:rsidRDefault="00507766" w:rsidP="003A01A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04" w:rsidRPr="00592004" w:rsidRDefault="00592004" w:rsidP="00592004">
    <w:pPr>
      <w:pStyle w:val="Header"/>
      <w:jc w:val="center"/>
      <w:rPr>
        <w:sz w:val="18"/>
      </w:rPr>
    </w:pPr>
    <w:r w:rsidRPr="00592004">
      <w:rPr>
        <w:sz w:val="18"/>
      </w:rPr>
      <w:t xml:space="preserve">- </w:t>
    </w:r>
    <w:r w:rsidRPr="00592004">
      <w:rPr>
        <w:sz w:val="18"/>
      </w:rPr>
      <w:fldChar w:fldCharType="begin"/>
    </w:r>
    <w:r w:rsidRPr="00592004">
      <w:rPr>
        <w:sz w:val="18"/>
      </w:rPr>
      <w:instrText xml:space="preserve"> PAGE  \* MERGEFORMAT </w:instrText>
    </w:r>
    <w:r w:rsidRPr="00592004">
      <w:rPr>
        <w:sz w:val="18"/>
      </w:rPr>
      <w:fldChar w:fldCharType="separate"/>
    </w:r>
    <w:r w:rsidR="00EF2FB4">
      <w:rPr>
        <w:noProof/>
        <w:sz w:val="18"/>
      </w:rPr>
      <w:t>2</w:t>
    </w:r>
    <w:r w:rsidRPr="00592004">
      <w:rPr>
        <w:sz w:val="18"/>
      </w:rPr>
      <w:fldChar w:fldCharType="end"/>
    </w:r>
    <w:r w:rsidRPr="00592004">
      <w:rPr>
        <w:sz w:val="18"/>
      </w:rPr>
      <w:t xml:space="preserve"> -</w:t>
    </w:r>
  </w:p>
  <w:p w:rsidR="00592004" w:rsidRPr="00592004" w:rsidRDefault="00592004" w:rsidP="00592004">
    <w:pPr>
      <w:pStyle w:val="Header"/>
      <w:spacing w:after="240"/>
      <w:jc w:val="center"/>
      <w:rPr>
        <w:sz w:val="18"/>
      </w:rPr>
    </w:pPr>
    <w:r w:rsidRPr="00592004">
      <w:rPr>
        <w:sz w:val="18"/>
      </w:rPr>
      <w:fldChar w:fldCharType="begin"/>
    </w:r>
    <w:r w:rsidRPr="00592004">
      <w:rPr>
        <w:sz w:val="18"/>
      </w:rPr>
      <w:instrText xml:space="preserve"> STYLEREF  Docnumber  </w:instrText>
    </w:r>
    <w:r w:rsidRPr="00592004">
      <w:rPr>
        <w:sz w:val="18"/>
      </w:rPr>
      <w:fldChar w:fldCharType="separate"/>
    </w:r>
    <w:r w:rsidR="00EF2FB4">
      <w:rPr>
        <w:noProof/>
        <w:sz w:val="18"/>
      </w:rPr>
      <w:t>COM 17 – C 005 – E</w:t>
    </w:r>
    <w:r w:rsidRPr="00592004">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0479"/>
    <w:multiLevelType w:val="hybridMultilevel"/>
    <w:tmpl w:val="71EAABC6"/>
    <w:lvl w:ilvl="0" w:tplc="6B6447D6">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9534E"/>
    <w:multiLevelType w:val="hybridMultilevel"/>
    <w:tmpl w:val="265A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D3E4E"/>
    <w:multiLevelType w:val="hybridMultilevel"/>
    <w:tmpl w:val="D4821FE8"/>
    <w:lvl w:ilvl="0" w:tplc="29782D36">
      <w:start w:val="2012"/>
      <w:numFmt w:val="bullet"/>
      <w:lvlText w:val="-"/>
      <w:lvlJc w:val="left"/>
      <w:pPr>
        <w:ind w:left="72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174C27"/>
    <w:multiLevelType w:val="hybridMultilevel"/>
    <w:tmpl w:val="6BC85B22"/>
    <w:lvl w:ilvl="0" w:tplc="7F2C47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D4FB1"/>
    <w:multiLevelType w:val="multilevel"/>
    <w:tmpl w:val="1FE608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6D8E1FF9"/>
    <w:multiLevelType w:val="multilevel"/>
    <w:tmpl w:val="7316AB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2E08"/>
    <w:rsid w:val="00005646"/>
    <w:rsid w:val="00015E7D"/>
    <w:rsid w:val="00043E27"/>
    <w:rsid w:val="000B3A37"/>
    <w:rsid w:val="000D7BB1"/>
    <w:rsid w:val="0013359D"/>
    <w:rsid w:val="00177A56"/>
    <w:rsid w:val="00186201"/>
    <w:rsid w:val="001949A9"/>
    <w:rsid w:val="00217678"/>
    <w:rsid w:val="00334714"/>
    <w:rsid w:val="003A01A5"/>
    <w:rsid w:val="003A30F6"/>
    <w:rsid w:val="003A7083"/>
    <w:rsid w:val="004F4283"/>
    <w:rsid w:val="00507766"/>
    <w:rsid w:val="005710B4"/>
    <w:rsid w:val="00581B49"/>
    <w:rsid w:val="00592004"/>
    <w:rsid w:val="00594ADD"/>
    <w:rsid w:val="005C7C78"/>
    <w:rsid w:val="005E76F4"/>
    <w:rsid w:val="0067233C"/>
    <w:rsid w:val="006B52F5"/>
    <w:rsid w:val="006E7E34"/>
    <w:rsid w:val="006F76B1"/>
    <w:rsid w:val="007113A9"/>
    <w:rsid w:val="0075245A"/>
    <w:rsid w:val="007F7634"/>
    <w:rsid w:val="00800E69"/>
    <w:rsid w:val="00814671"/>
    <w:rsid w:val="00827323"/>
    <w:rsid w:val="00834868"/>
    <w:rsid w:val="00970203"/>
    <w:rsid w:val="009C2E08"/>
    <w:rsid w:val="00A15BA6"/>
    <w:rsid w:val="00A25330"/>
    <w:rsid w:val="00AB2173"/>
    <w:rsid w:val="00AE5DAC"/>
    <w:rsid w:val="00B57F27"/>
    <w:rsid w:val="00B7203E"/>
    <w:rsid w:val="00B9250C"/>
    <w:rsid w:val="00B92ACD"/>
    <w:rsid w:val="00BD5F39"/>
    <w:rsid w:val="00C03B1D"/>
    <w:rsid w:val="00C65E95"/>
    <w:rsid w:val="00C83FD6"/>
    <w:rsid w:val="00CF2AC5"/>
    <w:rsid w:val="00D62DA5"/>
    <w:rsid w:val="00D80AB2"/>
    <w:rsid w:val="00D9462E"/>
    <w:rsid w:val="00DF2645"/>
    <w:rsid w:val="00DF66EF"/>
    <w:rsid w:val="00E76088"/>
    <w:rsid w:val="00E949B1"/>
    <w:rsid w:val="00EB22DF"/>
    <w:rsid w:val="00EF2FB4"/>
    <w:rsid w:val="00F15B8C"/>
    <w:rsid w:val="00F22E69"/>
    <w:rsid w:val="00F26F2E"/>
    <w:rsid w:val="00F42355"/>
    <w:rsid w:val="00F70E35"/>
    <w:rsid w:val="00F93A3A"/>
    <w:rsid w:val="00F979B7"/>
    <w:rsid w:val="00FB6904"/>
    <w:rsid w:val="00FC65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71"/>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E08"/>
    <w:rPr>
      <w:rFonts w:ascii="Tahoma" w:hAnsi="Tahoma" w:cs="Tahoma"/>
      <w:sz w:val="16"/>
      <w:szCs w:val="16"/>
    </w:rPr>
  </w:style>
  <w:style w:type="character" w:customStyle="1" w:styleId="BalloonTextChar">
    <w:name w:val="Balloon Text Char"/>
    <w:basedOn w:val="DefaultParagraphFont"/>
    <w:link w:val="BalloonText"/>
    <w:uiPriority w:val="99"/>
    <w:semiHidden/>
    <w:rsid w:val="009C2E08"/>
    <w:rPr>
      <w:rFonts w:ascii="Tahoma" w:hAnsi="Tahoma" w:cs="Tahoma"/>
      <w:sz w:val="16"/>
      <w:szCs w:val="16"/>
    </w:rPr>
  </w:style>
  <w:style w:type="paragraph" w:customStyle="1" w:styleId="Source">
    <w:name w:val="Source"/>
    <w:basedOn w:val="Normal"/>
    <w:next w:val="Normal"/>
    <w:rsid w:val="00814671"/>
    <w:pPr>
      <w:spacing w:before="840"/>
      <w:jc w:val="center"/>
    </w:pPr>
    <w:rPr>
      <w:b/>
      <w:sz w:val="28"/>
    </w:rPr>
  </w:style>
  <w:style w:type="paragraph" w:styleId="ListParagraph">
    <w:name w:val="List Paragraph"/>
    <w:basedOn w:val="Normal"/>
    <w:uiPriority w:val="34"/>
    <w:qFormat/>
    <w:rsid w:val="00F15B8C"/>
    <w:pPr>
      <w:ind w:left="720"/>
      <w:contextualSpacing/>
    </w:pPr>
  </w:style>
  <w:style w:type="paragraph" w:styleId="Header">
    <w:name w:val="header"/>
    <w:basedOn w:val="Normal"/>
    <w:link w:val="HeaderChar"/>
    <w:uiPriority w:val="99"/>
    <w:unhideWhenUsed/>
    <w:rsid w:val="003A01A5"/>
    <w:pPr>
      <w:tabs>
        <w:tab w:val="clear" w:pos="1134"/>
        <w:tab w:val="clear" w:pos="1871"/>
        <w:tab w:val="clear" w:pos="2268"/>
        <w:tab w:val="center" w:pos="4680"/>
        <w:tab w:val="right" w:pos="9360"/>
      </w:tabs>
      <w:spacing w:before="0"/>
    </w:pPr>
  </w:style>
  <w:style w:type="character" w:customStyle="1" w:styleId="HeaderChar">
    <w:name w:val="Header Char"/>
    <w:basedOn w:val="DefaultParagraphFont"/>
    <w:link w:val="Header"/>
    <w:uiPriority w:val="99"/>
    <w:rsid w:val="003A01A5"/>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3A01A5"/>
    <w:pPr>
      <w:tabs>
        <w:tab w:val="clear" w:pos="1134"/>
        <w:tab w:val="clear" w:pos="1871"/>
        <w:tab w:val="clear" w:pos="2268"/>
        <w:tab w:val="center" w:pos="4680"/>
        <w:tab w:val="right" w:pos="9360"/>
      </w:tabs>
      <w:spacing w:before="0"/>
    </w:pPr>
  </w:style>
  <w:style w:type="character" w:customStyle="1" w:styleId="FooterChar">
    <w:name w:val="Footer Char"/>
    <w:basedOn w:val="DefaultParagraphFont"/>
    <w:link w:val="Footer"/>
    <w:uiPriority w:val="99"/>
    <w:rsid w:val="003A01A5"/>
    <w:rPr>
      <w:rFonts w:ascii="Times New Roman" w:eastAsia="Times New Roman" w:hAnsi="Times New Roman" w:cs="Times New Roman"/>
      <w:sz w:val="24"/>
      <w:szCs w:val="20"/>
      <w:lang w:val="en-GB"/>
    </w:rPr>
  </w:style>
  <w:style w:type="paragraph" w:customStyle="1" w:styleId="Reasons">
    <w:name w:val="Reasons"/>
    <w:basedOn w:val="Normal"/>
    <w:rsid w:val="003A01A5"/>
    <w:pPr>
      <w:tabs>
        <w:tab w:val="clear" w:pos="1871"/>
        <w:tab w:val="clear" w:pos="2268"/>
        <w:tab w:val="left" w:pos="1588"/>
        <w:tab w:val="left" w:pos="1985"/>
      </w:tabs>
    </w:pPr>
  </w:style>
  <w:style w:type="paragraph" w:customStyle="1" w:styleId="Docnumber">
    <w:name w:val="Docnumber"/>
    <w:basedOn w:val="Normal"/>
    <w:link w:val="DocnumberChar"/>
    <w:rsid w:val="00592004"/>
    <w:pPr>
      <w:jc w:val="right"/>
    </w:pPr>
    <w:rPr>
      <w:b/>
    </w:rPr>
  </w:style>
  <w:style w:type="character" w:customStyle="1" w:styleId="DocnumberChar">
    <w:name w:val="Docnumber Char"/>
    <w:basedOn w:val="DefaultParagraphFont"/>
    <w:link w:val="Docnumber"/>
    <w:rsid w:val="00592004"/>
    <w:rPr>
      <w:rFonts w:ascii="Times New Roman" w:eastAsia="Times New Roman" w:hAnsi="Times New Roman"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71"/>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E08"/>
    <w:rPr>
      <w:rFonts w:ascii="Tahoma" w:hAnsi="Tahoma" w:cs="Tahoma"/>
      <w:sz w:val="16"/>
      <w:szCs w:val="16"/>
    </w:rPr>
  </w:style>
  <w:style w:type="character" w:customStyle="1" w:styleId="BalloonTextChar">
    <w:name w:val="Balloon Text Char"/>
    <w:basedOn w:val="DefaultParagraphFont"/>
    <w:link w:val="BalloonText"/>
    <w:uiPriority w:val="99"/>
    <w:semiHidden/>
    <w:rsid w:val="009C2E08"/>
    <w:rPr>
      <w:rFonts w:ascii="Tahoma" w:hAnsi="Tahoma" w:cs="Tahoma"/>
      <w:sz w:val="16"/>
      <w:szCs w:val="16"/>
    </w:rPr>
  </w:style>
  <w:style w:type="paragraph" w:customStyle="1" w:styleId="Source">
    <w:name w:val="Source"/>
    <w:basedOn w:val="Normal"/>
    <w:next w:val="Normal"/>
    <w:rsid w:val="00814671"/>
    <w:pPr>
      <w:spacing w:before="840"/>
      <w:jc w:val="center"/>
    </w:pPr>
    <w:rPr>
      <w:b/>
      <w:sz w:val="28"/>
    </w:rPr>
  </w:style>
  <w:style w:type="paragraph" w:styleId="ListParagraph">
    <w:name w:val="List Paragraph"/>
    <w:basedOn w:val="Normal"/>
    <w:uiPriority w:val="34"/>
    <w:qFormat/>
    <w:rsid w:val="00F15B8C"/>
    <w:pPr>
      <w:ind w:left="720"/>
      <w:contextualSpacing/>
    </w:pPr>
  </w:style>
  <w:style w:type="paragraph" w:styleId="Header">
    <w:name w:val="header"/>
    <w:basedOn w:val="Normal"/>
    <w:link w:val="HeaderChar"/>
    <w:uiPriority w:val="99"/>
    <w:unhideWhenUsed/>
    <w:rsid w:val="003A01A5"/>
    <w:pPr>
      <w:tabs>
        <w:tab w:val="clear" w:pos="1134"/>
        <w:tab w:val="clear" w:pos="1871"/>
        <w:tab w:val="clear" w:pos="2268"/>
        <w:tab w:val="center" w:pos="4680"/>
        <w:tab w:val="right" w:pos="9360"/>
      </w:tabs>
      <w:spacing w:before="0"/>
    </w:pPr>
  </w:style>
  <w:style w:type="character" w:customStyle="1" w:styleId="HeaderChar">
    <w:name w:val="Header Char"/>
    <w:basedOn w:val="DefaultParagraphFont"/>
    <w:link w:val="Header"/>
    <w:uiPriority w:val="99"/>
    <w:rsid w:val="003A01A5"/>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3A01A5"/>
    <w:pPr>
      <w:tabs>
        <w:tab w:val="clear" w:pos="1134"/>
        <w:tab w:val="clear" w:pos="1871"/>
        <w:tab w:val="clear" w:pos="2268"/>
        <w:tab w:val="center" w:pos="4680"/>
        <w:tab w:val="right" w:pos="9360"/>
      </w:tabs>
      <w:spacing w:before="0"/>
    </w:pPr>
  </w:style>
  <w:style w:type="character" w:customStyle="1" w:styleId="FooterChar">
    <w:name w:val="Footer Char"/>
    <w:basedOn w:val="DefaultParagraphFont"/>
    <w:link w:val="Footer"/>
    <w:uiPriority w:val="99"/>
    <w:rsid w:val="003A01A5"/>
    <w:rPr>
      <w:rFonts w:ascii="Times New Roman" w:eastAsia="Times New Roman" w:hAnsi="Times New Roman" w:cs="Times New Roman"/>
      <w:sz w:val="24"/>
      <w:szCs w:val="20"/>
      <w:lang w:val="en-GB"/>
    </w:rPr>
  </w:style>
  <w:style w:type="paragraph" w:customStyle="1" w:styleId="Reasons">
    <w:name w:val="Reasons"/>
    <w:basedOn w:val="Normal"/>
    <w:rsid w:val="003A01A5"/>
    <w:pPr>
      <w:tabs>
        <w:tab w:val="clear" w:pos="1871"/>
        <w:tab w:val="clear" w:pos="2268"/>
        <w:tab w:val="left" w:pos="1588"/>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4247-FB79-45F8-BEA3-CDCD4B15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aspects of ubiquitous telecommunication services</dc:title>
  <dc:creator>Iran Ministry of Information and Communication Technology (MICT)</dc:creator>
  <cp:keywords>6/17</cp:keywords>
  <dc:description>COM 17 – C 005 – E  For: _x000d_Document date: February 2013_x000d_Saved by ITU51006821 at 09:14:56 on 18/02/2013</dc:description>
  <cp:lastModifiedBy>trutkowski</cp:lastModifiedBy>
  <cp:revision>4</cp:revision>
  <cp:lastPrinted>2013-01-28T06:47:00Z</cp:lastPrinted>
  <dcterms:created xsi:type="dcterms:W3CDTF">2013-02-18T08:13:00Z</dcterms:created>
  <dcterms:modified xsi:type="dcterms:W3CDTF">2013-02-19T15:29:00Z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17 – C 005 – E</vt:lpwstr>
  </property>
  <property fmtid="{D5CDD505-2E9C-101B-9397-08002B2CF9AE}" pid="3" name="Docdate">
    <vt:lpwstr>February 2013</vt:lpwstr>
  </property>
  <property fmtid="{D5CDD505-2E9C-101B-9397-08002B2CF9AE}" pid="4" name="Docorlang">
    <vt:lpwstr>English only Original: English</vt:lpwstr>
  </property>
  <property fmtid="{D5CDD505-2E9C-101B-9397-08002B2CF9AE}" pid="5" name="Docbluepink">
    <vt:lpwstr>6/17</vt:lpwstr>
  </property>
  <property fmtid="{D5CDD505-2E9C-101B-9397-08002B2CF9AE}" pid="6" name="Docdest">
    <vt:lpwstr/>
  </property>
  <property fmtid="{D5CDD505-2E9C-101B-9397-08002B2CF9AE}" pid="7" name="Docauthor">
    <vt:lpwstr>Iran Ministry of Information and Communication Technology (MICT)</vt:lpwstr>
  </property>
</Properties>
</file>