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A6" w:rsidRDefault="00302EA6">
      <w:pPr>
        <w:spacing w:before="28" w:after="28" w:line="100" w:lineRule="atLeast"/>
        <w:jc w:val="center"/>
        <w:rPr>
          <w:rFonts w:ascii="Palatino" w:eastAsia="Times New Roman" w:hAnsi="Palatino" w:cs="Times New Roman"/>
          <w:b/>
          <w:bCs/>
          <w:sz w:val="48"/>
          <w:szCs w:val="48"/>
        </w:rPr>
      </w:pPr>
      <w:bookmarkStart w:id="0" w:name="_GoBack"/>
      <w:bookmarkEnd w:id="0"/>
      <w:r>
        <w:rPr>
          <w:rFonts w:ascii="Palatino" w:eastAsia="Times New Roman" w:hAnsi="Palatino" w:cs="Times New Roman"/>
          <w:b/>
          <w:bCs/>
          <w:sz w:val="48"/>
          <w:szCs w:val="48"/>
        </w:rPr>
        <w:t>Open Call for</w:t>
      </w:r>
    </w:p>
    <w:p w:rsidR="00FB2780" w:rsidRDefault="007D42D9">
      <w:pPr>
        <w:spacing w:before="28" w:after="28" w:line="100" w:lineRule="atLeast"/>
        <w:jc w:val="center"/>
        <w:rPr>
          <w:rFonts w:ascii="Palatino" w:eastAsia="Times New Roman" w:hAnsi="Palatino" w:cs="Times New Roman"/>
          <w:b/>
          <w:bCs/>
          <w:sz w:val="48"/>
          <w:szCs w:val="48"/>
        </w:rPr>
      </w:pPr>
      <w:r>
        <w:rPr>
          <w:rFonts w:ascii="Palatino" w:eastAsia="Times New Roman" w:hAnsi="Palatino" w:cs="Times New Roman"/>
          <w:b/>
          <w:bCs/>
          <w:sz w:val="48"/>
          <w:szCs w:val="48"/>
        </w:rPr>
        <w:t>Multistakeholder Advisory Group</w:t>
      </w:r>
      <w:r w:rsidR="00302EA6">
        <w:rPr>
          <w:rFonts w:ascii="Palatino" w:eastAsia="Times New Roman" w:hAnsi="Palatino" w:cs="Times New Roman"/>
          <w:b/>
          <w:bCs/>
          <w:sz w:val="48"/>
          <w:szCs w:val="48"/>
        </w:rPr>
        <w:t xml:space="preserve"> </w:t>
      </w:r>
    </w:p>
    <w:p w:rsidR="00302EA6" w:rsidRDefault="00FB2780">
      <w:pPr>
        <w:spacing w:before="28" w:after="28" w:line="100" w:lineRule="atLeast"/>
        <w:jc w:val="center"/>
        <w:rPr>
          <w:rFonts w:ascii="Palatino" w:eastAsia="Times New Roman" w:hAnsi="Palatino" w:cs="Times New Roman"/>
          <w:b/>
          <w:bCs/>
          <w:sz w:val="48"/>
          <w:szCs w:val="48"/>
        </w:rPr>
      </w:pPr>
      <w:r>
        <w:rPr>
          <w:rFonts w:ascii="Palatino" w:eastAsia="Times New Roman" w:hAnsi="Palatino" w:cs="Times New Roman"/>
          <w:b/>
          <w:bCs/>
          <w:sz w:val="48"/>
          <w:szCs w:val="48"/>
        </w:rPr>
        <w:t xml:space="preserve">Renewal </w:t>
      </w:r>
      <w:r w:rsidR="00302EA6">
        <w:rPr>
          <w:rFonts w:ascii="Palatino" w:eastAsia="Times New Roman" w:hAnsi="Palatino" w:cs="Times New Roman"/>
          <w:b/>
          <w:bCs/>
          <w:sz w:val="48"/>
          <w:szCs w:val="48"/>
        </w:rPr>
        <w:t>for 2013</w:t>
      </w:r>
    </w:p>
    <w:p w:rsidR="00302EA6" w:rsidRDefault="00302EA6">
      <w:pPr>
        <w:spacing w:line="100" w:lineRule="atLeast"/>
        <w:rPr>
          <w:rFonts w:ascii="Palatino" w:eastAsia="Times New Roman" w:hAnsi="Palatino" w:cs="Times New Roman"/>
          <w:sz w:val="29"/>
          <w:szCs w:val="29"/>
        </w:rPr>
      </w:pPr>
    </w:p>
    <w:p w:rsidR="00302EA6" w:rsidRDefault="00302EA6">
      <w:pPr>
        <w:spacing w:line="100" w:lineRule="atLeast"/>
        <w:rPr>
          <w:rFonts w:ascii="Palatino" w:eastAsia="Times New Roman" w:hAnsi="Palatino" w:cs="Times New Roman"/>
          <w:b/>
          <w:sz w:val="29"/>
          <w:szCs w:val="29"/>
        </w:rPr>
      </w:pPr>
      <w:r>
        <w:rPr>
          <w:rFonts w:ascii="Palatino" w:eastAsia="Times New Roman" w:hAnsi="Palatino" w:cs="Times New Roman"/>
          <w:b/>
          <w:sz w:val="29"/>
          <w:szCs w:val="29"/>
        </w:rPr>
        <w:t>Introduction</w:t>
      </w:r>
    </w:p>
    <w:p w:rsidR="00302EA6" w:rsidRDefault="00302EA6">
      <w:pPr>
        <w:spacing w:line="100" w:lineRule="atLeast"/>
        <w:rPr>
          <w:rFonts w:ascii="Palatino" w:eastAsia="Times New Roman" w:hAnsi="Palatino" w:cs="Times New Roman"/>
          <w:sz w:val="29"/>
          <w:szCs w:val="29"/>
        </w:rPr>
      </w:pPr>
    </w:p>
    <w:p w:rsidR="00302EA6" w:rsidRDefault="00302EA6">
      <w:pPr>
        <w:spacing w:line="100" w:lineRule="atLeast"/>
        <w:rPr>
          <w:rFonts w:ascii="Palatino" w:eastAsia="Times New Roman" w:hAnsi="Palatino" w:cs="Times New Roman"/>
          <w:sz w:val="29"/>
          <w:szCs w:val="29"/>
        </w:rPr>
      </w:pPr>
      <w:r>
        <w:rPr>
          <w:rFonts w:ascii="Palatino" w:eastAsia="Times New Roman" w:hAnsi="Palatino" w:cs="Times New Roman"/>
          <w:sz w:val="29"/>
          <w:szCs w:val="29"/>
        </w:rPr>
        <w:t>The Multistakeholder Advisory Group 2012 (MAG-12) has been instrumental in planning the program for India Internet Governance Conference (IIGC) related meetings and main conference during August-October 2012. IIGC was held in New Delhi on 4</w:t>
      </w:r>
      <w:r>
        <w:rPr>
          <w:rFonts w:ascii="Palatino" w:eastAsia="Times New Roman" w:hAnsi="Palatino" w:cs="Times New Roman"/>
          <w:sz w:val="29"/>
          <w:szCs w:val="29"/>
          <w:vertAlign w:val="superscript"/>
        </w:rPr>
        <w:t>th</w:t>
      </w:r>
      <w:r>
        <w:rPr>
          <w:rFonts w:ascii="Palatino" w:eastAsia="Times New Roman" w:hAnsi="Palatino" w:cs="Times New Roman"/>
          <w:sz w:val="29"/>
          <w:szCs w:val="29"/>
        </w:rPr>
        <w:t xml:space="preserve"> and 5</w:t>
      </w:r>
      <w:r>
        <w:rPr>
          <w:rFonts w:ascii="Palatino" w:eastAsia="Times New Roman" w:hAnsi="Palatino" w:cs="Times New Roman"/>
          <w:sz w:val="29"/>
          <w:szCs w:val="29"/>
          <w:vertAlign w:val="superscript"/>
        </w:rPr>
        <w:t>th</w:t>
      </w:r>
      <w:r>
        <w:rPr>
          <w:rFonts w:ascii="Palatino" w:eastAsia="Times New Roman" w:hAnsi="Palatino" w:cs="Times New Roman"/>
          <w:sz w:val="29"/>
          <w:szCs w:val="29"/>
        </w:rPr>
        <w:t xml:space="preserve"> October 2012, with onsite participation of over 350 delegates, and 60 speakers including 15 international presenters. The meeting hosted 14 </w:t>
      </w:r>
      <w:r w:rsidR="00FB2780">
        <w:rPr>
          <w:rFonts w:ascii="Palatino" w:eastAsia="Times New Roman" w:hAnsi="Palatino" w:cs="Times New Roman"/>
          <w:sz w:val="29"/>
          <w:szCs w:val="29"/>
        </w:rPr>
        <w:t xml:space="preserve">parallel </w:t>
      </w:r>
      <w:r>
        <w:rPr>
          <w:rFonts w:ascii="Palatino" w:eastAsia="Times New Roman" w:hAnsi="Palatino" w:cs="Times New Roman"/>
          <w:sz w:val="29"/>
          <w:szCs w:val="29"/>
        </w:rPr>
        <w:t>sessions which discussed domestic and international issues related to internet governance</w:t>
      </w:r>
      <w:r w:rsidR="00FB2780">
        <w:rPr>
          <w:rFonts w:ascii="Palatino" w:eastAsia="Times New Roman" w:hAnsi="Palatino" w:cs="Times New Roman"/>
          <w:sz w:val="29"/>
          <w:szCs w:val="29"/>
        </w:rPr>
        <w:t xml:space="preserve">. </w:t>
      </w:r>
      <w:r>
        <w:rPr>
          <w:rFonts w:ascii="Palatino" w:eastAsia="Times New Roman" w:hAnsi="Palatino" w:cs="Times New Roman"/>
          <w:sz w:val="29"/>
          <w:szCs w:val="29"/>
        </w:rPr>
        <w:t xml:space="preserve"> </w:t>
      </w:r>
      <w:r w:rsidR="00FB2780">
        <w:rPr>
          <w:rFonts w:ascii="Palatino" w:eastAsia="Times New Roman" w:hAnsi="Palatino" w:cs="Times New Roman"/>
          <w:sz w:val="29"/>
          <w:szCs w:val="29"/>
        </w:rPr>
        <w:t>E</w:t>
      </w:r>
      <w:r>
        <w:rPr>
          <w:rFonts w:ascii="Palatino" w:eastAsia="Times New Roman" w:hAnsi="Palatino" w:cs="Times New Roman"/>
          <w:sz w:val="29"/>
          <w:szCs w:val="29"/>
        </w:rPr>
        <w:t xml:space="preserve">ach </w:t>
      </w:r>
      <w:r w:rsidR="00FB2780">
        <w:rPr>
          <w:rFonts w:ascii="Palatino" w:eastAsia="Times New Roman" w:hAnsi="Palatino" w:cs="Times New Roman"/>
          <w:sz w:val="29"/>
          <w:szCs w:val="29"/>
        </w:rPr>
        <w:t xml:space="preserve">session </w:t>
      </w:r>
      <w:r>
        <w:rPr>
          <w:rFonts w:ascii="Palatino" w:eastAsia="Times New Roman" w:hAnsi="Palatino" w:cs="Times New Roman"/>
          <w:sz w:val="29"/>
          <w:szCs w:val="29"/>
        </w:rPr>
        <w:t>including multistakeholder participants from government, private sector, civil society, academia/</w:t>
      </w:r>
      <w:r w:rsidR="00D7037F">
        <w:rPr>
          <w:rFonts w:ascii="Palatino" w:eastAsia="Times New Roman" w:hAnsi="Palatino" w:cs="Times New Roman"/>
          <w:sz w:val="29"/>
          <w:szCs w:val="29"/>
        </w:rPr>
        <w:t xml:space="preserve"> </w:t>
      </w:r>
      <w:r>
        <w:rPr>
          <w:rFonts w:ascii="Palatino" w:eastAsia="Times New Roman" w:hAnsi="Palatino" w:cs="Times New Roman"/>
          <w:sz w:val="29"/>
          <w:szCs w:val="29"/>
        </w:rPr>
        <w:t>technological community and international organizations. A separate youth debate on internet governance (You-DIG) was also held as a youth initiative during the IIGC. Women constituted nearly 25% of the MAG membership in 2012</w:t>
      </w:r>
      <w:r w:rsidR="00FB2780">
        <w:rPr>
          <w:rFonts w:ascii="Palatino" w:eastAsia="Times New Roman" w:hAnsi="Palatino" w:cs="Times New Roman"/>
          <w:sz w:val="29"/>
          <w:szCs w:val="29"/>
        </w:rPr>
        <w:t>.</w:t>
      </w:r>
      <w:r>
        <w:rPr>
          <w:rFonts w:ascii="Palatino" w:eastAsia="Times New Roman" w:hAnsi="Palatino" w:cs="Times New Roman"/>
          <w:sz w:val="29"/>
          <w:szCs w:val="29"/>
        </w:rPr>
        <w:t xml:space="preserve"> </w:t>
      </w:r>
    </w:p>
    <w:p w:rsidR="00302EA6" w:rsidRDefault="00302EA6">
      <w:pPr>
        <w:spacing w:line="100" w:lineRule="atLeast"/>
        <w:rPr>
          <w:rFonts w:ascii="Palatino" w:eastAsia="Times New Roman" w:hAnsi="Palatino" w:cs="Times New Roman"/>
          <w:b/>
          <w:sz w:val="29"/>
          <w:szCs w:val="29"/>
        </w:rPr>
      </w:pPr>
      <w:r>
        <w:rPr>
          <w:rFonts w:ascii="Palatino" w:eastAsia="Times New Roman" w:hAnsi="Palatino" w:cs="Times New Roman"/>
          <w:sz w:val="29"/>
          <w:szCs w:val="29"/>
        </w:rPr>
        <w:br/>
        <w:t xml:space="preserve">We would like to express our gratitude to all the members of MAG 2012 who have donated their time, effort and valuable guidance in ensuring the smooth running of the IIGC 2012.  As you might be aware the IIGC drew its inspiration from the Internet Governance Forum (IGF) and was regarded as </w:t>
      </w:r>
      <w:r w:rsidR="001921C4">
        <w:rPr>
          <w:rFonts w:ascii="Palatino" w:eastAsia="Times New Roman" w:hAnsi="Palatino" w:cs="Times New Roman"/>
          <w:sz w:val="29"/>
          <w:szCs w:val="29"/>
        </w:rPr>
        <w:t xml:space="preserve">a </w:t>
      </w:r>
      <w:r>
        <w:rPr>
          <w:rFonts w:ascii="Palatino" w:eastAsia="Times New Roman" w:hAnsi="Palatino" w:cs="Times New Roman"/>
          <w:sz w:val="29"/>
          <w:szCs w:val="29"/>
        </w:rPr>
        <w:t>preparatory step towards the formation of an India IGF.</w:t>
      </w:r>
      <w:r>
        <w:rPr>
          <w:rFonts w:ascii="Palatino" w:eastAsia="Times New Roman" w:hAnsi="Palatino" w:cs="Times New Roman"/>
          <w:sz w:val="29"/>
          <w:szCs w:val="29"/>
        </w:rPr>
        <w:br/>
      </w:r>
      <w:r>
        <w:rPr>
          <w:rFonts w:ascii="Palatino" w:eastAsia="Times New Roman" w:hAnsi="Palatino" w:cs="Times New Roman"/>
          <w:sz w:val="29"/>
          <w:szCs w:val="29"/>
        </w:rPr>
        <w:br/>
      </w:r>
      <w:r>
        <w:rPr>
          <w:rFonts w:ascii="Palatino" w:eastAsia="Times New Roman" w:hAnsi="Palatino" w:cs="Times New Roman"/>
          <w:b/>
          <w:sz w:val="29"/>
          <w:szCs w:val="29"/>
        </w:rPr>
        <w:t>Multistakeholder Nominations invited for 2013</w:t>
      </w:r>
    </w:p>
    <w:p w:rsidR="00302EA6" w:rsidRDefault="00302EA6">
      <w:pPr>
        <w:spacing w:line="100" w:lineRule="atLeast"/>
        <w:rPr>
          <w:rFonts w:ascii="Palatino" w:eastAsia="Times New Roman" w:hAnsi="Palatino" w:cs="Times New Roman"/>
          <w:sz w:val="29"/>
          <w:szCs w:val="29"/>
        </w:rPr>
      </w:pPr>
    </w:p>
    <w:p w:rsidR="00302EA6" w:rsidRDefault="00FB2780">
      <w:pPr>
        <w:spacing w:line="100" w:lineRule="atLeast"/>
        <w:rPr>
          <w:rFonts w:ascii="Palatino" w:eastAsia="Times New Roman" w:hAnsi="Palatino" w:cs="Times New Roman"/>
          <w:sz w:val="29"/>
          <w:szCs w:val="29"/>
        </w:rPr>
      </w:pPr>
      <w:r>
        <w:rPr>
          <w:rFonts w:ascii="Palatino" w:eastAsia="Times New Roman" w:hAnsi="Palatino" w:cs="Times New Roman"/>
          <w:sz w:val="29"/>
          <w:szCs w:val="29"/>
        </w:rPr>
        <w:t xml:space="preserve">Based on the discussions held during the </w:t>
      </w:r>
      <w:r w:rsidR="00DF2CED">
        <w:rPr>
          <w:rFonts w:ascii="Palatino" w:eastAsia="Times New Roman" w:hAnsi="Palatino" w:cs="Times New Roman"/>
          <w:sz w:val="29"/>
          <w:szCs w:val="29"/>
        </w:rPr>
        <w:t>multistak</w:t>
      </w:r>
      <w:r w:rsidR="00D7037F">
        <w:rPr>
          <w:rFonts w:ascii="Palatino" w:eastAsia="Times New Roman" w:hAnsi="Palatino" w:cs="Times New Roman"/>
          <w:sz w:val="29"/>
          <w:szCs w:val="29"/>
        </w:rPr>
        <w:t>e</w:t>
      </w:r>
      <w:r w:rsidR="00DF2CED">
        <w:rPr>
          <w:rFonts w:ascii="Palatino" w:eastAsia="Times New Roman" w:hAnsi="Palatino" w:cs="Times New Roman"/>
          <w:sz w:val="29"/>
          <w:szCs w:val="29"/>
        </w:rPr>
        <w:t>holder</w:t>
      </w:r>
      <w:r>
        <w:rPr>
          <w:rFonts w:ascii="Palatino" w:eastAsia="Times New Roman" w:hAnsi="Palatino" w:cs="Times New Roman"/>
          <w:sz w:val="29"/>
          <w:szCs w:val="29"/>
        </w:rPr>
        <w:t xml:space="preserve"> brainstorming session on internet governance on 29</w:t>
      </w:r>
      <w:r w:rsidRPr="00D7037F">
        <w:rPr>
          <w:rFonts w:ascii="Palatino" w:eastAsia="Times New Roman" w:hAnsi="Palatino" w:cs="Times New Roman"/>
          <w:sz w:val="29"/>
          <w:szCs w:val="29"/>
          <w:vertAlign w:val="superscript"/>
        </w:rPr>
        <w:t>th</w:t>
      </w:r>
      <w:r>
        <w:rPr>
          <w:rFonts w:ascii="Palatino" w:eastAsia="Times New Roman" w:hAnsi="Palatino" w:cs="Times New Roman"/>
          <w:sz w:val="29"/>
          <w:szCs w:val="29"/>
        </w:rPr>
        <w:t xml:space="preserve"> January 2013 - o</w:t>
      </w:r>
      <w:r w:rsidR="00302EA6">
        <w:rPr>
          <w:rFonts w:ascii="Palatino" w:eastAsia="Times New Roman" w:hAnsi="Palatino" w:cs="Times New Roman"/>
          <w:sz w:val="29"/>
          <w:szCs w:val="29"/>
        </w:rPr>
        <w:t>n behalf of MAG 2012, we request nominations from all stakeholder groups for MAG 2013</w:t>
      </w:r>
      <w:r w:rsidR="00DF2CED">
        <w:rPr>
          <w:rFonts w:ascii="Palatino" w:eastAsia="Times New Roman" w:hAnsi="Palatino" w:cs="Times New Roman"/>
          <w:sz w:val="29"/>
          <w:szCs w:val="29"/>
        </w:rPr>
        <w:t xml:space="preserve"> thr</w:t>
      </w:r>
      <w:r w:rsidR="00D7037F">
        <w:rPr>
          <w:rFonts w:ascii="Palatino" w:eastAsia="Times New Roman" w:hAnsi="Palatino" w:cs="Times New Roman"/>
          <w:sz w:val="29"/>
          <w:szCs w:val="29"/>
        </w:rPr>
        <w:t>ough</w:t>
      </w:r>
      <w:r w:rsidR="00DF2CED">
        <w:rPr>
          <w:rFonts w:ascii="Palatino" w:eastAsia="Times New Roman" w:hAnsi="Palatino" w:cs="Times New Roman"/>
          <w:sz w:val="29"/>
          <w:szCs w:val="29"/>
        </w:rPr>
        <w:t xml:space="preserve"> this open call. The </w:t>
      </w:r>
      <w:r w:rsidR="00302EA6">
        <w:rPr>
          <w:rFonts w:ascii="Palatino" w:eastAsia="Times New Roman" w:hAnsi="Palatino" w:cs="Times New Roman"/>
          <w:sz w:val="29"/>
          <w:szCs w:val="29"/>
        </w:rPr>
        <w:t xml:space="preserve">constitution </w:t>
      </w:r>
      <w:r w:rsidR="00DF2CED">
        <w:rPr>
          <w:rFonts w:ascii="Palatino" w:eastAsia="Times New Roman" w:hAnsi="Palatino" w:cs="Times New Roman"/>
          <w:sz w:val="29"/>
          <w:szCs w:val="29"/>
        </w:rPr>
        <w:t xml:space="preserve">of MAG 2013 </w:t>
      </w:r>
      <w:r w:rsidR="00302EA6">
        <w:rPr>
          <w:rFonts w:ascii="Palatino" w:eastAsia="Times New Roman" w:hAnsi="Palatino" w:cs="Times New Roman"/>
          <w:sz w:val="29"/>
          <w:szCs w:val="29"/>
        </w:rPr>
        <w:t xml:space="preserve">will be </w:t>
      </w:r>
      <w:r w:rsidR="00DF2CED">
        <w:rPr>
          <w:rFonts w:ascii="Palatino" w:eastAsia="Times New Roman" w:hAnsi="Palatino" w:cs="Times New Roman"/>
          <w:sz w:val="29"/>
          <w:szCs w:val="29"/>
        </w:rPr>
        <w:t xml:space="preserve">broadly </w:t>
      </w:r>
      <w:r w:rsidR="00302EA6">
        <w:rPr>
          <w:rFonts w:ascii="Palatino" w:eastAsia="Times New Roman" w:hAnsi="Palatino" w:cs="Times New Roman"/>
          <w:sz w:val="29"/>
          <w:szCs w:val="29"/>
        </w:rPr>
        <w:t xml:space="preserve">consistent with the principles and practice followed </w:t>
      </w:r>
      <w:r w:rsidR="00302EA6">
        <w:rPr>
          <w:rFonts w:ascii="Palatino" w:eastAsia="Times New Roman" w:hAnsi="Palatino" w:cs="Times New Roman"/>
          <w:sz w:val="29"/>
          <w:szCs w:val="29"/>
        </w:rPr>
        <w:lastRenderedPageBreak/>
        <w:t xml:space="preserve">by other in-country and regional IGFs.  Government, private sector, civil society, academia, technical community, international organizations and youth are welcome to submit names of candidates. Successful nominees will become part of MAG 2013 for a period of one year and will contribute to the multi-stakeholder consultation process, bringing the perspectives of their respective multistakeholder groups on internet governance. </w:t>
      </w:r>
    </w:p>
    <w:p w:rsidR="00302EA6" w:rsidRDefault="00302EA6">
      <w:pPr>
        <w:spacing w:line="100" w:lineRule="atLeast"/>
        <w:rPr>
          <w:rFonts w:ascii="Palatino" w:eastAsia="Times New Roman" w:hAnsi="Palatino" w:cs="Times New Roman"/>
          <w:sz w:val="29"/>
          <w:szCs w:val="29"/>
        </w:rPr>
      </w:pPr>
    </w:p>
    <w:p w:rsidR="00302EA6" w:rsidRDefault="00302EA6">
      <w:pPr>
        <w:spacing w:line="100" w:lineRule="atLeast"/>
        <w:rPr>
          <w:rFonts w:ascii="Palatino" w:eastAsia="Times New Roman" w:hAnsi="Palatino" w:cs="Times New Roman"/>
          <w:sz w:val="29"/>
          <w:szCs w:val="29"/>
        </w:rPr>
      </w:pPr>
      <w:r w:rsidRPr="00B64895">
        <w:rPr>
          <w:rFonts w:ascii="Palatino" w:eastAsia="Times New Roman" w:hAnsi="Palatino" w:cs="Times New Roman"/>
          <w:b/>
          <w:sz w:val="29"/>
          <w:szCs w:val="29"/>
        </w:rPr>
        <w:t>Nominees should be members who have actively participated in internet governance initiatives, meetings or related activities in the past</w:t>
      </w:r>
      <w:r w:rsidR="00D7037F">
        <w:rPr>
          <w:rFonts w:ascii="Palatino" w:eastAsia="Times New Roman" w:hAnsi="Palatino" w:cs="Times New Roman"/>
          <w:sz w:val="29"/>
          <w:szCs w:val="29"/>
        </w:rPr>
        <w:t xml:space="preserve">. </w:t>
      </w:r>
      <w:r>
        <w:rPr>
          <w:rFonts w:ascii="Palatino" w:eastAsia="Times New Roman" w:hAnsi="Palatino" w:cs="Times New Roman"/>
          <w:sz w:val="29"/>
          <w:szCs w:val="29"/>
        </w:rPr>
        <w:t>Current MAG 2012 members can resubmit their names for re-nomination to MAG 2013.  MAG 2012 members and multistakeholder groups are expected to publicize th</w:t>
      </w:r>
      <w:r w:rsidR="00DF2CED">
        <w:rPr>
          <w:rFonts w:ascii="Palatino" w:eastAsia="Times New Roman" w:hAnsi="Palatino" w:cs="Times New Roman"/>
          <w:sz w:val="29"/>
          <w:szCs w:val="29"/>
        </w:rPr>
        <w:t>is</w:t>
      </w:r>
      <w:r>
        <w:rPr>
          <w:rFonts w:ascii="Palatino" w:eastAsia="Times New Roman" w:hAnsi="Palatino" w:cs="Times New Roman"/>
          <w:sz w:val="29"/>
          <w:szCs w:val="29"/>
        </w:rPr>
        <w:t xml:space="preserve"> nomination process widely</w:t>
      </w:r>
      <w:r w:rsidR="00DF2CED">
        <w:rPr>
          <w:rFonts w:ascii="Palatino" w:eastAsia="Times New Roman" w:hAnsi="Palatino" w:cs="Times New Roman"/>
          <w:sz w:val="29"/>
          <w:szCs w:val="29"/>
        </w:rPr>
        <w:t>.</w:t>
      </w:r>
      <w:r>
        <w:rPr>
          <w:rFonts w:ascii="Palatino" w:eastAsia="Times New Roman" w:hAnsi="Palatino" w:cs="Times New Roman"/>
          <w:sz w:val="29"/>
          <w:szCs w:val="29"/>
        </w:rPr>
        <w:t xml:space="preserve"> </w:t>
      </w:r>
      <w:r w:rsidR="0042706B">
        <w:rPr>
          <w:rFonts w:ascii="Palatino" w:eastAsia="Times New Roman" w:hAnsi="Palatino" w:cs="Times New Roman"/>
          <w:sz w:val="29"/>
          <w:szCs w:val="29"/>
        </w:rPr>
        <w:t xml:space="preserve"> </w:t>
      </w:r>
    </w:p>
    <w:p w:rsidR="00302EA6" w:rsidRDefault="00302EA6">
      <w:pPr>
        <w:spacing w:line="100" w:lineRule="atLeast"/>
        <w:rPr>
          <w:rFonts w:ascii="Palatino" w:eastAsia="Times New Roman" w:hAnsi="Palatino" w:cs="Times New Roman"/>
          <w:sz w:val="29"/>
          <w:szCs w:val="29"/>
        </w:rPr>
      </w:pPr>
    </w:p>
    <w:p w:rsidR="00302EA6" w:rsidRDefault="00302EA6">
      <w:pPr>
        <w:tabs>
          <w:tab w:val="left" w:pos="0"/>
        </w:tabs>
        <w:spacing w:line="100" w:lineRule="atLeast"/>
        <w:rPr>
          <w:rFonts w:ascii="Palatino" w:eastAsia="Times New Roman" w:hAnsi="Palatino" w:cs="Times New Roman"/>
          <w:b/>
          <w:sz w:val="29"/>
          <w:szCs w:val="29"/>
        </w:rPr>
      </w:pPr>
      <w:r>
        <w:rPr>
          <w:rFonts w:ascii="Palatino" w:eastAsia="Times New Roman" w:hAnsi="Palatino" w:cs="Times New Roman"/>
          <w:b/>
          <w:sz w:val="29"/>
          <w:szCs w:val="29"/>
        </w:rPr>
        <w:t>Submission of Names</w:t>
      </w:r>
      <w:r>
        <w:rPr>
          <w:rFonts w:ascii="Palatino" w:eastAsia="Times New Roman" w:hAnsi="Palatino" w:cs="Times New Roman"/>
          <w:b/>
          <w:sz w:val="29"/>
          <w:szCs w:val="29"/>
        </w:rPr>
        <w:br/>
      </w:r>
      <w:r>
        <w:rPr>
          <w:rFonts w:ascii="Palatino" w:eastAsia="Times New Roman" w:hAnsi="Palatino" w:cs="Times New Roman"/>
          <w:sz w:val="29"/>
          <w:szCs w:val="29"/>
        </w:rPr>
        <w:br/>
        <w:t>Please submit the names of nominees for the MAG 2013, by 5:30 pm on 14</w:t>
      </w:r>
      <w:r>
        <w:rPr>
          <w:rFonts w:ascii="Palatino" w:eastAsia="Times New Roman" w:hAnsi="Palatino" w:cs="Times New Roman"/>
          <w:sz w:val="29"/>
          <w:szCs w:val="29"/>
          <w:vertAlign w:val="superscript"/>
        </w:rPr>
        <w:t>th</w:t>
      </w:r>
      <w:r w:rsidR="00D7037F">
        <w:rPr>
          <w:rFonts w:ascii="Palatino" w:eastAsia="Times New Roman" w:hAnsi="Palatino" w:cs="Times New Roman"/>
          <w:sz w:val="29"/>
          <w:szCs w:val="29"/>
        </w:rPr>
        <w:t xml:space="preserve"> </w:t>
      </w:r>
      <w:r>
        <w:rPr>
          <w:rFonts w:ascii="Palatino" w:eastAsia="Times New Roman" w:hAnsi="Palatino" w:cs="Times New Roman"/>
          <w:sz w:val="29"/>
          <w:szCs w:val="29"/>
        </w:rPr>
        <w:t>February 2013, via email</w:t>
      </w:r>
      <w:r w:rsidR="007A1F61">
        <w:rPr>
          <w:rFonts w:ascii="Palatino" w:eastAsia="Times New Roman" w:hAnsi="Palatino" w:cs="Times New Roman"/>
          <w:sz w:val="29"/>
          <w:szCs w:val="29"/>
        </w:rPr>
        <w:t>:</w:t>
      </w:r>
      <w:r>
        <w:rPr>
          <w:rFonts w:ascii="Palatino" w:eastAsia="Times New Roman" w:hAnsi="Palatino" w:cs="Times New Roman"/>
          <w:sz w:val="29"/>
          <w:szCs w:val="29"/>
        </w:rPr>
        <w:t xml:space="preserve"> </w:t>
      </w:r>
      <w:hyperlink r:id="rId8" w:history="1">
        <w:r w:rsidR="0042706B" w:rsidRPr="00B020AE">
          <w:rPr>
            <w:rStyle w:val="Hyperlink"/>
            <w:rFonts w:ascii="Palatino" w:eastAsia="Times New Roman" w:hAnsi="Palatino" w:cs="Times New Roman"/>
            <w:sz w:val="29"/>
            <w:szCs w:val="29"/>
          </w:rPr>
          <w:t>mag.indiaigf@gmail.com</w:t>
        </w:r>
      </w:hyperlink>
      <w:r w:rsidR="0042706B">
        <w:rPr>
          <w:rFonts w:ascii="Palatino" w:eastAsia="Times New Roman" w:hAnsi="Palatino" w:cs="Times New Roman"/>
          <w:sz w:val="29"/>
          <w:szCs w:val="29"/>
        </w:rPr>
        <w:t xml:space="preserve">, </w:t>
      </w:r>
      <w:r>
        <w:rPr>
          <w:rFonts w:ascii="Palatino" w:eastAsia="Times New Roman" w:hAnsi="Palatino" w:cs="Times New Roman"/>
          <w:sz w:val="29"/>
          <w:szCs w:val="29"/>
        </w:rPr>
        <w:t>using the attached submission template. The aim is to rotate a section of MAG 2012 members, including those who seek to voluntarily step down.</w:t>
      </w:r>
      <w:r>
        <w:rPr>
          <w:rFonts w:ascii="Palatino" w:eastAsia="Times New Roman" w:hAnsi="Palatino" w:cs="Times New Roman"/>
          <w:sz w:val="29"/>
          <w:szCs w:val="29"/>
        </w:rPr>
        <w:br/>
      </w:r>
      <w:r>
        <w:rPr>
          <w:rFonts w:ascii="Palatino" w:eastAsia="Times New Roman" w:hAnsi="Palatino" w:cs="Times New Roman"/>
          <w:sz w:val="29"/>
          <w:szCs w:val="29"/>
        </w:rPr>
        <w:br/>
      </w:r>
      <w:r>
        <w:rPr>
          <w:rFonts w:ascii="Palatino" w:eastAsia="Times New Roman" w:hAnsi="Palatino" w:cs="Times New Roman"/>
          <w:b/>
          <w:sz w:val="29"/>
          <w:szCs w:val="29"/>
        </w:rPr>
        <w:t>Selection and Operation Principles:</w:t>
      </w:r>
    </w:p>
    <w:p w:rsidR="00302EA6" w:rsidRDefault="00302EA6">
      <w:pPr>
        <w:tabs>
          <w:tab w:val="left" w:pos="0"/>
        </w:tabs>
        <w:spacing w:line="100" w:lineRule="atLeast"/>
        <w:rPr>
          <w:rFonts w:ascii="Palatino" w:eastAsia="Times New Roman" w:hAnsi="Palatino" w:cs="Times New Roman"/>
          <w:b/>
          <w:sz w:val="29"/>
          <w:szCs w:val="29"/>
        </w:rPr>
      </w:pPr>
    </w:p>
    <w:p w:rsidR="00302EA6" w:rsidRDefault="00302EA6" w:rsidP="001B3885">
      <w:pPr>
        <w:pStyle w:val="ListParagraph"/>
        <w:numPr>
          <w:ilvl w:val="0"/>
          <w:numId w:val="2"/>
        </w:numPr>
        <w:tabs>
          <w:tab w:val="left" w:pos="0"/>
        </w:tabs>
        <w:spacing w:after="200" w:line="100" w:lineRule="atLeast"/>
        <w:ind w:hanging="720"/>
        <w:rPr>
          <w:rFonts w:ascii="Palatino" w:eastAsia="Times New Roman" w:hAnsi="Palatino" w:cs="Times New Roman"/>
          <w:sz w:val="29"/>
          <w:szCs w:val="29"/>
        </w:rPr>
      </w:pPr>
      <w:r>
        <w:rPr>
          <w:rFonts w:ascii="Palatino" w:eastAsia="Times New Roman" w:hAnsi="Palatino" w:cs="Times New Roman"/>
          <w:sz w:val="29"/>
          <w:szCs w:val="29"/>
        </w:rPr>
        <w:t>MAG members are selected to achieve a balance among all stakeholder groups, while retaining sectorial and gender representation;</w:t>
      </w:r>
    </w:p>
    <w:p w:rsidR="00302EA6" w:rsidRDefault="00302EA6" w:rsidP="001B3885">
      <w:pPr>
        <w:pStyle w:val="ListParagraph"/>
        <w:numPr>
          <w:ilvl w:val="0"/>
          <w:numId w:val="2"/>
        </w:numPr>
        <w:tabs>
          <w:tab w:val="left" w:pos="0"/>
        </w:tabs>
        <w:spacing w:after="200" w:line="100" w:lineRule="atLeast"/>
        <w:ind w:hanging="720"/>
        <w:rPr>
          <w:rFonts w:ascii="Palatino" w:eastAsia="Times New Roman" w:hAnsi="Palatino" w:cs="Times New Roman"/>
          <w:sz w:val="29"/>
          <w:szCs w:val="29"/>
        </w:rPr>
      </w:pPr>
      <w:r>
        <w:rPr>
          <w:rFonts w:ascii="Palatino" w:eastAsia="Times New Roman" w:hAnsi="Palatino" w:cs="Times New Roman"/>
          <w:sz w:val="29"/>
          <w:szCs w:val="29"/>
        </w:rPr>
        <w:t>All MAG members serve in their personal capacity but are expected to have extensive linkages with their respective stakeholder groups;</w:t>
      </w:r>
    </w:p>
    <w:p w:rsidR="00302EA6" w:rsidRDefault="00302EA6" w:rsidP="001B3885">
      <w:pPr>
        <w:pStyle w:val="ListParagraph"/>
        <w:numPr>
          <w:ilvl w:val="0"/>
          <w:numId w:val="2"/>
        </w:numPr>
        <w:tabs>
          <w:tab w:val="left" w:pos="0"/>
        </w:tabs>
        <w:spacing w:after="200" w:line="100" w:lineRule="atLeast"/>
        <w:ind w:hanging="720"/>
        <w:rPr>
          <w:rFonts w:ascii="Palatino" w:eastAsia="Times New Roman" w:hAnsi="Palatino" w:cs="Times New Roman"/>
          <w:sz w:val="29"/>
          <w:szCs w:val="29"/>
        </w:rPr>
      </w:pPr>
      <w:r>
        <w:rPr>
          <w:rFonts w:ascii="Palatino" w:eastAsia="Times New Roman" w:hAnsi="Palatino" w:cs="Times New Roman"/>
          <w:sz w:val="29"/>
          <w:szCs w:val="29"/>
        </w:rPr>
        <w:t xml:space="preserve">The main task of MAG is to provide advice on the program and main themes for the next meeting on internet governance during 2013. This includes ensuring fair and inclusive representation of issues, especially those concerning women and marginalized stakeholders or users. </w:t>
      </w:r>
    </w:p>
    <w:p w:rsidR="00302EA6" w:rsidRDefault="00302EA6" w:rsidP="001B3885">
      <w:pPr>
        <w:pStyle w:val="ListParagraph"/>
        <w:numPr>
          <w:ilvl w:val="0"/>
          <w:numId w:val="2"/>
        </w:numPr>
        <w:tabs>
          <w:tab w:val="left" w:pos="0"/>
        </w:tabs>
        <w:spacing w:after="200" w:line="100" w:lineRule="atLeast"/>
        <w:ind w:hanging="720"/>
      </w:pPr>
      <w:r>
        <w:rPr>
          <w:rFonts w:ascii="Palatino" w:eastAsia="Times New Roman" w:hAnsi="Palatino" w:cs="Times New Roman"/>
          <w:sz w:val="29"/>
          <w:szCs w:val="29"/>
        </w:rPr>
        <w:lastRenderedPageBreak/>
        <w:t>Where nominees have an express interest in further strengthening multistakeholder Internet governance in India, and the wider processes around it, this will be seen as a distinct advantage, as MAG members ideally will play a leading role in these debates as well.</w:t>
      </w:r>
    </w:p>
    <w:p w:rsidR="00302EA6" w:rsidRDefault="00302EA6" w:rsidP="001921C4">
      <w:pPr>
        <w:pStyle w:val="ListParagraph"/>
        <w:numPr>
          <w:ilvl w:val="0"/>
          <w:numId w:val="2"/>
        </w:numPr>
        <w:tabs>
          <w:tab w:val="left" w:pos="0"/>
        </w:tabs>
        <w:spacing w:after="200" w:line="100" w:lineRule="atLeast"/>
        <w:ind w:hanging="720"/>
        <w:rPr>
          <w:rFonts w:ascii="Palatino" w:eastAsia="Times New Roman" w:hAnsi="Palatino" w:cs="Times New Roman"/>
          <w:sz w:val="29"/>
          <w:szCs w:val="29"/>
        </w:rPr>
      </w:pPr>
      <w:r w:rsidRPr="001921C4">
        <w:rPr>
          <w:rFonts w:ascii="Palatino" w:eastAsia="Times New Roman" w:hAnsi="Palatino" w:cs="Times New Roman"/>
          <w:sz w:val="29"/>
          <w:szCs w:val="29"/>
        </w:rPr>
        <w:t>MAG members are expected to strengthen bottom up, democratic decision making process including outreach, a</w:t>
      </w:r>
      <w:r w:rsidRPr="00FF0522">
        <w:rPr>
          <w:rFonts w:ascii="Palatino" w:eastAsia="Times New Roman" w:hAnsi="Palatino" w:cs="Times New Roman"/>
          <w:sz w:val="29"/>
          <w:szCs w:val="29"/>
        </w:rPr>
        <w:t xml:space="preserve">nd program development around main theme of the </w:t>
      </w:r>
      <w:r>
        <w:rPr>
          <w:rFonts w:ascii="Palatino" w:eastAsia="Times New Roman" w:hAnsi="Palatino" w:cs="Times New Roman"/>
          <w:sz w:val="29"/>
          <w:szCs w:val="29"/>
        </w:rPr>
        <w:t>meetings</w:t>
      </w:r>
      <w:r w:rsidR="0042706B">
        <w:rPr>
          <w:rFonts w:ascii="Palatino" w:eastAsia="Times New Roman" w:hAnsi="Palatino" w:cs="Times New Roman"/>
          <w:sz w:val="29"/>
          <w:szCs w:val="29"/>
        </w:rPr>
        <w:t>.</w:t>
      </w:r>
      <w:r>
        <w:rPr>
          <w:rFonts w:ascii="Palatino" w:eastAsia="Times New Roman" w:hAnsi="Palatino" w:cs="Times New Roman"/>
          <w:sz w:val="29"/>
          <w:szCs w:val="29"/>
        </w:rPr>
        <w:t xml:space="preserve"> </w:t>
      </w:r>
      <w:r w:rsidR="0042706B">
        <w:rPr>
          <w:rFonts w:ascii="Palatino" w:eastAsia="Times New Roman" w:hAnsi="Palatino" w:cs="Times New Roman"/>
          <w:sz w:val="29"/>
          <w:szCs w:val="29"/>
        </w:rPr>
        <w:t xml:space="preserve"> </w:t>
      </w:r>
    </w:p>
    <w:p w:rsidR="00302EA6" w:rsidRPr="00B64895" w:rsidRDefault="00302EA6" w:rsidP="00FF0522">
      <w:pPr>
        <w:pStyle w:val="ListParagraph"/>
        <w:numPr>
          <w:ilvl w:val="0"/>
          <w:numId w:val="2"/>
        </w:numPr>
        <w:tabs>
          <w:tab w:val="left" w:pos="0"/>
        </w:tabs>
        <w:spacing w:after="200" w:line="100" w:lineRule="atLeast"/>
        <w:ind w:hanging="720"/>
        <w:rPr>
          <w:rFonts w:ascii="Palatino" w:eastAsia="Times New Roman" w:hAnsi="Palatino" w:cs="Times New Roman"/>
          <w:sz w:val="29"/>
          <w:szCs w:val="29"/>
        </w:rPr>
      </w:pPr>
      <w:r w:rsidRPr="001921C4">
        <w:rPr>
          <w:rFonts w:ascii="Palatino" w:eastAsia="Times New Roman" w:hAnsi="Palatino" w:cs="Times New Roman"/>
          <w:sz w:val="29"/>
          <w:szCs w:val="29"/>
        </w:rPr>
        <w:t>MAG members are expected to attend at least 4 MAG meetings in Delhi, and a few conference calls, in addition to the annual 2/3 day meeting. They are expected to participate actively in t</w:t>
      </w:r>
      <w:r w:rsidRPr="00FF0522">
        <w:rPr>
          <w:rFonts w:ascii="Palatino" w:eastAsia="Times New Roman" w:hAnsi="Palatino" w:cs="Times New Roman"/>
          <w:sz w:val="29"/>
          <w:szCs w:val="29"/>
        </w:rPr>
        <w:t xml:space="preserve">he preparatory process throughout the year, through engagement in the online </w:t>
      </w:r>
      <w:r w:rsidR="00DF2CED">
        <w:rPr>
          <w:rFonts w:ascii="Palatino" w:eastAsia="Times New Roman" w:hAnsi="Palatino" w:cs="Times New Roman"/>
          <w:sz w:val="29"/>
          <w:szCs w:val="29"/>
        </w:rPr>
        <w:t xml:space="preserve">and open </w:t>
      </w:r>
      <w:r w:rsidRPr="00FF0522">
        <w:rPr>
          <w:rFonts w:ascii="Palatino" w:eastAsia="Times New Roman" w:hAnsi="Palatino" w:cs="Times New Roman"/>
          <w:sz w:val="29"/>
          <w:szCs w:val="29"/>
        </w:rPr>
        <w:t>dialogue among MAG members</w:t>
      </w:r>
      <w:r w:rsidR="001921C4" w:rsidRPr="0042706B">
        <w:rPr>
          <w:rFonts w:ascii="Palatino" w:eastAsia="Times New Roman" w:hAnsi="Palatino" w:cs="Times New Roman"/>
          <w:sz w:val="29"/>
          <w:szCs w:val="29"/>
        </w:rPr>
        <w:t>.</w:t>
      </w:r>
      <w:r w:rsidRPr="0042706B">
        <w:rPr>
          <w:rFonts w:ascii="Palatino" w:eastAsia="Times New Roman" w:hAnsi="Palatino" w:cs="Times New Roman"/>
          <w:sz w:val="29"/>
          <w:szCs w:val="29"/>
        </w:rPr>
        <w:t xml:space="preserve"> </w:t>
      </w:r>
      <w:r w:rsidR="001921C4" w:rsidRPr="00B64895">
        <w:rPr>
          <w:rFonts w:ascii="Palatino" w:eastAsia="Times New Roman" w:hAnsi="Palatino" w:cs="Times New Roman"/>
          <w:sz w:val="29"/>
          <w:szCs w:val="29"/>
        </w:rPr>
        <w:t xml:space="preserve"> </w:t>
      </w:r>
    </w:p>
    <w:p w:rsidR="00302EA6" w:rsidRDefault="00302EA6">
      <w:pPr>
        <w:tabs>
          <w:tab w:val="left" w:pos="0"/>
        </w:tabs>
        <w:spacing w:line="100" w:lineRule="atLeast"/>
        <w:rPr>
          <w:rFonts w:ascii="Palatino" w:eastAsia="Times New Roman" w:hAnsi="Palatino" w:cs="Times New Roman"/>
          <w:sz w:val="29"/>
          <w:szCs w:val="29"/>
        </w:rPr>
      </w:pPr>
      <w:r>
        <w:rPr>
          <w:rFonts w:ascii="Palatino" w:eastAsia="Times New Roman" w:hAnsi="Palatino" w:cs="Times New Roman"/>
          <w:sz w:val="29"/>
          <w:szCs w:val="29"/>
        </w:rPr>
        <w:t>Thank you and we look forward to your participation and the further strengthening and deepening of multistakeholder Internet governance in India.</w:t>
      </w:r>
    </w:p>
    <w:p w:rsidR="00302EA6" w:rsidRDefault="00302EA6">
      <w:pPr>
        <w:tabs>
          <w:tab w:val="left" w:pos="0"/>
        </w:tabs>
        <w:spacing w:line="100" w:lineRule="atLeast"/>
        <w:rPr>
          <w:rFonts w:eastAsia="Times New Roman" w:cs="Times New Roman"/>
        </w:rPr>
      </w:pPr>
    </w:p>
    <w:p w:rsidR="00302EA6" w:rsidRDefault="00302EA6">
      <w:pPr>
        <w:tabs>
          <w:tab w:val="left" w:pos="0"/>
        </w:tabs>
        <w:spacing w:line="100" w:lineRule="atLeast"/>
        <w:rPr>
          <w:rFonts w:eastAsia="Times New Roman" w:cs="Times New Roman"/>
        </w:rPr>
      </w:pPr>
      <w:r>
        <w:rPr>
          <w:rFonts w:eastAsia="Times New Roman" w:cs="Times New Roman"/>
        </w:rPr>
        <w:br/>
      </w:r>
      <w:r>
        <w:rPr>
          <w:rFonts w:eastAsia="Times New Roman" w:cs="Times New Roman"/>
        </w:rPr>
        <w:br/>
      </w:r>
    </w:p>
    <w:p w:rsidR="00302EA6" w:rsidRDefault="00302EA6">
      <w:pPr>
        <w:tabs>
          <w:tab w:val="left" w:pos="0"/>
        </w:tabs>
      </w:pPr>
    </w:p>
    <w:sectPr w:rsidR="00302EA6">
      <w:footerReference w:type="default" r:id="rId9"/>
      <w:pgSz w:w="12240" w:h="15840"/>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522" w:rsidRDefault="00EA7522" w:rsidP="00D7037F">
      <w:r>
        <w:separator/>
      </w:r>
    </w:p>
  </w:endnote>
  <w:endnote w:type="continuationSeparator" w:id="0">
    <w:p w:rsidR="00EA7522" w:rsidRDefault="00EA7522" w:rsidP="00D7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31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Palatino">
    <w:panose1 w:val="0204050205050503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7F" w:rsidRDefault="00D7037F">
    <w:pPr>
      <w:pStyle w:val="Footer"/>
      <w:jc w:val="center"/>
    </w:pPr>
    <w:r>
      <w:fldChar w:fldCharType="begin"/>
    </w:r>
    <w:r>
      <w:instrText xml:space="preserve"> PAGE   \* MERGEFORMAT </w:instrText>
    </w:r>
    <w:r>
      <w:fldChar w:fldCharType="separate"/>
    </w:r>
    <w:r w:rsidR="00B85BD4">
      <w:rPr>
        <w:noProof/>
      </w:rPr>
      <w:t>1</w:t>
    </w:r>
    <w:r>
      <w:rPr>
        <w:noProof/>
      </w:rPr>
      <w:fldChar w:fldCharType="end"/>
    </w:r>
  </w:p>
  <w:p w:rsidR="00D7037F" w:rsidRDefault="00D70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522" w:rsidRDefault="00EA7522" w:rsidP="00D7037F">
      <w:r>
        <w:separator/>
      </w:r>
    </w:p>
  </w:footnote>
  <w:footnote w:type="continuationSeparator" w:id="0">
    <w:p w:rsidR="00EA7522" w:rsidRDefault="00EA7522" w:rsidP="00D70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7"/>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53"/>
    <w:rsid w:val="00065991"/>
    <w:rsid w:val="001921C4"/>
    <w:rsid w:val="001B3885"/>
    <w:rsid w:val="001F79B4"/>
    <w:rsid w:val="00220953"/>
    <w:rsid w:val="00266E46"/>
    <w:rsid w:val="00302EA6"/>
    <w:rsid w:val="0042706B"/>
    <w:rsid w:val="0059664D"/>
    <w:rsid w:val="006135B8"/>
    <w:rsid w:val="007A1F61"/>
    <w:rsid w:val="007D42D9"/>
    <w:rsid w:val="00B64895"/>
    <w:rsid w:val="00B85BD4"/>
    <w:rsid w:val="00D049FA"/>
    <w:rsid w:val="00D7037F"/>
    <w:rsid w:val="00DF2CED"/>
    <w:rsid w:val="00E528DF"/>
    <w:rsid w:val="00EA7522"/>
    <w:rsid w:val="00F54995"/>
    <w:rsid w:val="00FB2780"/>
    <w:rsid w:val="00FF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val="en-IN" w:eastAsia="hi-IN" w:bidi="hi-IN"/>
    </w:rPr>
  </w:style>
  <w:style w:type="paragraph" w:styleId="Heading1">
    <w:name w:val="heading 1"/>
    <w:basedOn w:val="Normal"/>
    <w:next w:val="BodyText"/>
    <w:qFormat/>
    <w:pPr>
      <w:spacing w:before="28" w:after="28" w:line="100" w:lineRule="atLeast"/>
      <w:outlineLvl w:val="0"/>
    </w:pPr>
    <w:rPr>
      <w:rFonts w:eastAsia="Times New Roman" w:cs="Times New Roman"/>
      <w:b/>
      <w:bCs/>
      <w:sz w:val="48"/>
      <w:szCs w:val="48"/>
    </w:rPr>
  </w:style>
  <w:style w:type="paragraph" w:styleId="Heading3">
    <w:name w:val="heading 3"/>
    <w:basedOn w:val="Normal"/>
    <w:next w:val="BodyText"/>
    <w:qFormat/>
    <w:pPr>
      <w:keepNext/>
      <w:keepLines/>
      <w:numPr>
        <w:ilvl w:val="2"/>
        <w:numId w:val="1"/>
      </w:numPr>
      <w:spacing w:before="200"/>
      <w:outlineLvl w:val="2"/>
    </w:pPr>
    <w:rPr>
      <w:rFonts w:ascii="Cambria" w:hAnsi="Cambria" w:cs="font317"/>
      <w:b/>
      <w:bCs/>
      <w:color w:val="4F81BD"/>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1Char">
    <w:name w:val="Heading 1 Char"/>
    <w:rPr>
      <w:rFonts w:ascii="Times New Roman" w:eastAsia="Times New Roman" w:hAnsi="Times New Roman" w:cs="Times New Roman"/>
      <w:b/>
      <w:bCs/>
      <w:kern w:val="1"/>
      <w:sz w:val="48"/>
      <w:szCs w:val="48"/>
    </w:rPr>
  </w:style>
  <w:style w:type="character" w:customStyle="1" w:styleId="yshortcuts">
    <w:name w:val="yshortcuts"/>
    <w:basedOn w:val="DefaultParagraphFont1"/>
  </w:style>
  <w:style w:type="character" w:customStyle="1" w:styleId="BalloonTextChar">
    <w:name w:val="Balloon Text Char"/>
    <w:rPr>
      <w:rFonts w:ascii="Tahoma" w:hAnsi="Tahoma" w:cs="Tahoma"/>
      <w:sz w:val="16"/>
      <w:szCs w:val="16"/>
    </w:rPr>
  </w:style>
  <w:style w:type="character" w:customStyle="1" w:styleId="Heading3Char">
    <w:name w:val="Heading 3 Char"/>
    <w:rPr>
      <w:rFonts w:ascii="Cambria" w:hAnsi="Cambria" w:cs="font317"/>
      <w:b/>
      <w:bCs/>
      <w:color w:val="4F81BD"/>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pPr>
      <w:spacing w:line="100" w:lineRule="atLeast"/>
    </w:pPr>
    <w:rPr>
      <w:rFonts w:ascii="Tahoma" w:hAnsi="Tahoma" w:cs="Tahoma"/>
      <w:sz w:val="16"/>
      <w:szCs w:val="16"/>
    </w:rPr>
  </w:style>
  <w:style w:type="paragraph" w:styleId="ListParagraph">
    <w:name w:val="List Paragraph"/>
    <w:basedOn w:val="Normal"/>
    <w:qFormat/>
    <w:pPr>
      <w:ind w:left="720"/>
    </w:pPr>
  </w:style>
  <w:style w:type="character" w:styleId="Hyperlink">
    <w:name w:val="Hyperlink"/>
    <w:uiPriority w:val="99"/>
    <w:unhideWhenUsed/>
    <w:rsid w:val="0042706B"/>
    <w:rPr>
      <w:color w:val="0000FF"/>
      <w:u w:val="single"/>
    </w:rPr>
  </w:style>
  <w:style w:type="paragraph" w:styleId="Header">
    <w:name w:val="header"/>
    <w:basedOn w:val="Normal"/>
    <w:link w:val="HeaderChar"/>
    <w:uiPriority w:val="99"/>
    <w:unhideWhenUsed/>
    <w:rsid w:val="00D7037F"/>
    <w:pPr>
      <w:tabs>
        <w:tab w:val="center" w:pos="4680"/>
        <w:tab w:val="right" w:pos="9360"/>
      </w:tabs>
    </w:pPr>
    <w:rPr>
      <w:szCs w:val="21"/>
    </w:rPr>
  </w:style>
  <w:style w:type="character" w:customStyle="1" w:styleId="HeaderChar">
    <w:name w:val="Header Char"/>
    <w:link w:val="Header"/>
    <w:uiPriority w:val="99"/>
    <w:rsid w:val="00D7037F"/>
    <w:rPr>
      <w:rFonts w:eastAsia="SimSun" w:cs="Mangal"/>
      <w:kern w:val="1"/>
      <w:sz w:val="24"/>
      <w:szCs w:val="21"/>
      <w:lang w:val="en-IN" w:eastAsia="hi-IN" w:bidi="hi-IN"/>
    </w:rPr>
  </w:style>
  <w:style w:type="paragraph" w:styleId="Footer">
    <w:name w:val="footer"/>
    <w:basedOn w:val="Normal"/>
    <w:link w:val="FooterChar"/>
    <w:uiPriority w:val="99"/>
    <w:unhideWhenUsed/>
    <w:rsid w:val="00D7037F"/>
    <w:pPr>
      <w:tabs>
        <w:tab w:val="center" w:pos="4680"/>
        <w:tab w:val="right" w:pos="9360"/>
      </w:tabs>
    </w:pPr>
    <w:rPr>
      <w:szCs w:val="21"/>
    </w:rPr>
  </w:style>
  <w:style w:type="character" w:customStyle="1" w:styleId="FooterChar">
    <w:name w:val="Footer Char"/>
    <w:link w:val="Footer"/>
    <w:uiPriority w:val="99"/>
    <w:rsid w:val="00D7037F"/>
    <w:rPr>
      <w:rFonts w:eastAsia="SimSun" w:cs="Mangal"/>
      <w:kern w:val="1"/>
      <w:sz w:val="24"/>
      <w:szCs w:val="21"/>
      <w:lang w:val="en-IN"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val="en-IN" w:eastAsia="hi-IN" w:bidi="hi-IN"/>
    </w:rPr>
  </w:style>
  <w:style w:type="paragraph" w:styleId="Heading1">
    <w:name w:val="heading 1"/>
    <w:basedOn w:val="Normal"/>
    <w:next w:val="BodyText"/>
    <w:qFormat/>
    <w:pPr>
      <w:spacing w:before="28" w:after="28" w:line="100" w:lineRule="atLeast"/>
      <w:outlineLvl w:val="0"/>
    </w:pPr>
    <w:rPr>
      <w:rFonts w:eastAsia="Times New Roman" w:cs="Times New Roman"/>
      <w:b/>
      <w:bCs/>
      <w:sz w:val="48"/>
      <w:szCs w:val="48"/>
    </w:rPr>
  </w:style>
  <w:style w:type="paragraph" w:styleId="Heading3">
    <w:name w:val="heading 3"/>
    <w:basedOn w:val="Normal"/>
    <w:next w:val="BodyText"/>
    <w:qFormat/>
    <w:pPr>
      <w:keepNext/>
      <w:keepLines/>
      <w:numPr>
        <w:ilvl w:val="2"/>
        <w:numId w:val="1"/>
      </w:numPr>
      <w:spacing w:before="200"/>
      <w:outlineLvl w:val="2"/>
    </w:pPr>
    <w:rPr>
      <w:rFonts w:ascii="Cambria" w:hAnsi="Cambria" w:cs="font317"/>
      <w:b/>
      <w:bCs/>
      <w:color w:val="4F81BD"/>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1Char">
    <w:name w:val="Heading 1 Char"/>
    <w:rPr>
      <w:rFonts w:ascii="Times New Roman" w:eastAsia="Times New Roman" w:hAnsi="Times New Roman" w:cs="Times New Roman"/>
      <w:b/>
      <w:bCs/>
      <w:kern w:val="1"/>
      <w:sz w:val="48"/>
      <w:szCs w:val="48"/>
    </w:rPr>
  </w:style>
  <w:style w:type="character" w:customStyle="1" w:styleId="yshortcuts">
    <w:name w:val="yshortcuts"/>
    <w:basedOn w:val="DefaultParagraphFont1"/>
  </w:style>
  <w:style w:type="character" w:customStyle="1" w:styleId="BalloonTextChar">
    <w:name w:val="Balloon Text Char"/>
    <w:rPr>
      <w:rFonts w:ascii="Tahoma" w:hAnsi="Tahoma" w:cs="Tahoma"/>
      <w:sz w:val="16"/>
      <w:szCs w:val="16"/>
    </w:rPr>
  </w:style>
  <w:style w:type="character" w:customStyle="1" w:styleId="Heading3Char">
    <w:name w:val="Heading 3 Char"/>
    <w:rPr>
      <w:rFonts w:ascii="Cambria" w:hAnsi="Cambria" w:cs="font317"/>
      <w:b/>
      <w:bCs/>
      <w:color w:val="4F81BD"/>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pPr>
      <w:spacing w:line="100" w:lineRule="atLeast"/>
    </w:pPr>
    <w:rPr>
      <w:rFonts w:ascii="Tahoma" w:hAnsi="Tahoma" w:cs="Tahoma"/>
      <w:sz w:val="16"/>
      <w:szCs w:val="16"/>
    </w:rPr>
  </w:style>
  <w:style w:type="paragraph" w:styleId="ListParagraph">
    <w:name w:val="List Paragraph"/>
    <w:basedOn w:val="Normal"/>
    <w:qFormat/>
    <w:pPr>
      <w:ind w:left="720"/>
    </w:pPr>
  </w:style>
  <w:style w:type="character" w:styleId="Hyperlink">
    <w:name w:val="Hyperlink"/>
    <w:uiPriority w:val="99"/>
    <w:unhideWhenUsed/>
    <w:rsid w:val="0042706B"/>
    <w:rPr>
      <w:color w:val="0000FF"/>
      <w:u w:val="single"/>
    </w:rPr>
  </w:style>
  <w:style w:type="paragraph" w:styleId="Header">
    <w:name w:val="header"/>
    <w:basedOn w:val="Normal"/>
    <w:link w:val="HeaderChar"/>
    <w:uiPriority w:val="99"/>
    <w:unhideWhenUsed/>
    <w:rsid w:val="00D7037F"/>
    <w:pPr>
      <w:tabs>
        <w:tab w:val="center" w:pos="4680"/>
        <w:tab w:val="right" w:pos="9360"/>
      </w:tabs>
    </w:pPr>
    <w:rPr>
      <w:szCs w:val="21"/>
    </w:rPr>
  </w:style>
  <w:style w:type="character" w:customStyle="1" w:styleId="HeaderChar">
    <w:name w:val="Header Char"/>
    <w:link w:val="Header"/>
    <w:uiPriority w:val="99"/>
    <w:rsid w:val="00D7037F"/>
    <w:rPr>
      <w:rFonts w:eastAsia="SimSun" w:cs="Mangal"/>
      <w:kern w:val="1"/>
      <w:sz w:val="24"/>
      <w:szCs w:val="21"/>
      <w:lang w:val="en-IN" w:eastAsia="hi-IN" w:bidi="hi-IN"/>
    </w:rPr>
  </w:style>
  <w:style w:type="paragraph" w:styleId="Footer">
    <w:name w:val="footer"/>
    <w:basedOn w:val="Normal"/>
    <w:link w:val="FooterChar"/>
    <w:uiPriority w:val="99"/>
    <w:unhideWhenUsed/>
    <w:rsid w:val="00D7037F"/>
    <w:pPr>
      <w:tabs>
        <w:tab w:val="center" w:pos="4680"/>
        <w:tab w:val="right" w:pos="9360"/>
      </w:tabs>
    </w:pPr>
    <w:rPr>
      <w:szCs w:val="21"/>
    </w:rPr>
  </w:style>
  <w:style w:type="character" w:customStyle="1" w:styleId="FooterChar">
    <w:name w:val="Footer Char"/>
    <w:link w:val="Footer"/>
    <w:uiPriority w:val="99"/>
    <w:rsid w:val="00D7037F"/>
    <w:rPr>
      <w:rFonts w:eastAsia="SimSun" w:cs="Mangal"/>
      <w:kern w:val="1"/>
      <w:sz w:val="24"/>
      <w:szCs w:val="21"/>
      <w:lang w:val="en-IN"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indiaigf@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4184</CharactersWithSpaces>
  <SharedDoc>false</SharedDoc>
  <HLinks>
    <vt:vector size="6" baseType="variant">
      <vt:variant>
        <vt:i4>6684676</vt:i4>
      </vt:variant>
      <vt:variant>
        <vt:i4>0</vt:i4>
      </vt:variant>
      <vt:variant>
        <vt:i4>0</vt:i4>
      </vt:variant>
      <vt:variant>
        <vt:i4>5</vt:i4>
      </vt:variant>
      <vt:variant>
        <vt:lpwstr>mailto:mag.indiaigf@gmail.com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Bhatia, Virat</dc:creator>
  <cp:lastModifiedBy>Bhatia, Virat</cp:lastModifiedBy>
  <cp:revision>2</cp:revision>
  <dcterms:created xsi:type="dcterms:W3CDTF">2013-02-01T07:07:00Z</dcterms:created>
  <dcterms:modified xsi:type="dcterms:W3CDTF">2013-02-01T07:07:00Z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