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A7" w:rsidRPr="00ED5346" w:rsidRDefault="00993CA7" w:rsidP="00993CA7">
      <w:pPr>
        <w:rPr>
          <w:rFonts w:cs="Arial"/>
          <w:sz w:val="24"/>
          <w:szCs w:val="24"/>
          <w:u w:val="single"/>
        </w:rPr>
      </w:pPr>
      <w:r w:rsidRPr="00ED5346">
        <w:rPr>
          <w:rFonts w:cs="Arial"/>
          <w:sz w:val="24"/>
          <w:szCs w:val="24"/>
        </w:rPr>
        <w:t>CERT-GH SECURITY ADVISORY</w:t>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sz w:val="24"/>
          <w:szCs w:val="24"/>
        </w:rPr>
        <w:tab/>
      </w:r>
      <w:r w:rsidRPr="00ED5346">
        <w:rPr>
          <w:rFonts w:cs="Arial"/>
          <w:noProof/>
          <w:sz w:val="24"/>
          <w:szCs w:val="24"/>
        </w:rPr>
        <w:drawing>
          <wp:inline distT="0" distB="0" distL="0" distR="0">
            <wp:extent cx="2047875" cy="359227"/>
            <wp:effectExtent l="19050" t="0" r="9525" b="0"/>
            <wp:docPr id="2" name="Picture 1" descr="http://certgh-web.cert-gh.org/wp-content/uploads/2014/07/cert-g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rtgh-web.cert-gh.org/wp-content/uploads/2014/07/cert-gh_logo.jpg"/>
                    <pic:cNvPicPr>
                      <a:picLocks noChangeAspect="1" noChangeArrowheads="1"/>
                    </pic:cNvPicPr>
                  </pic:nvPicPr>
                  <pic:blipFill>
                    <a:blip r:embed="rId5" cstate="print"/>
                    <a:srcRect/>
                    <a:stretch>
                      <a:fillRect/>
                    </a:stretch>
                  </pic:blipFill>
                  <pic:spPr bwMode="auto">
                    <a:xfrm>
                      <a:off x="0" y="0"/>
                      <a:ext cx="2049987" cy="359597"/>
                    </a:xfrm>
                    <a:prstGeom prst="rect">
                      <a:avLst/>
                    </a:prstGeom>
                    <a:noFill/>
                    <a:ln w="9525">
                      <a:noFill/>
                      <a:miter lim="800000"/>
                      <a:headEnd/>
                      <a:tailEnd/>
                    </a:ln>
                  </pic:spPr>
                </pic:pic>
              </a:graphicData>
            </a:graphic>
          </wp:inline>
        </w:drawing>
      </w:r>
    </w:p>
    <w:p w:rsidR="00FF7E07" w:rsidRPr="004524B7" w:rsidRDefault="0066062B" w:rsidP="00993CA7">
      <w:pPr>
        <w:jc w:val="center"/>
        <w:rPr>
          <w:rFonts w:cs="Arial"/>
          <w:b/>
          <w:sz w:val="24"/>
          <w:szCs w:val="24"/>
          <w:u w:val="single"/>
        </w:rPr>
      </w:pPr>
      <w:r w:rsidRPr="0066062B">
        <w:rPr>
          <w:rStyle w:val="subject"/>
          <w:b/>
          <w:sz w:val="24"/>
          <w:szCs w:val="24"/>
        </w:rPr>
        <w:t>SSLv2 DROWN Attack</w:t>
      </w:r>
      <w:r w:rsidR="005D68C4" w:rsidRPr="004524B7">
        <w:rPr>
          <w:rStyle w:val="Strong"/>
          <w:rFonts w:cs="Arial"/>
          <w:b w:val="0"/>
          <w:color w:val="000000" w:themeColor="text1"/>
          <w:sz w:val="24"/>
          <w:szCs w:val="24"/>
          <w:shd w:val="clear" w:color="auto" w:fill="FFFFFF"/>
        </w:rPr>
        <w:t xml:space="preserve"> </w:t>
      </w:r>
    </w:p>
    <w:p w:rsidR="00FF7E07" w:rsidRPr="00ED5346" w:rsidRDefault="009F373C" w:rsidP="001A7C2D">
      <w:pPr>
        <w:spacing w:after="0" w:line="240" w:lineRule="auto"/>
        <w:rPr>
          <w:rFonts w:cs="Arial"/>
          <w:color w:val="FFFF00"/>
          <w:sz w:val="24"/>
          <w:szCs w:val="24"/>
        </w:rPr>
      </w:pPr>
      <w:r w:rsidRPr="00ED5346">
        <w:rPr>
          <w:rFonts w:cs="Arial"/>
          <w:sz w:val="24"/>
          <w:szCs w:val="24"/>
        </w:rPr>
        <w:t xml:space="preserve">CERT GH REFERENCE </w:t>
      </w:r>
      <w:r w:rsidR="001A7C2D" w:rsidRPr="00ED5346">
        <w:rPr>
          <w:rFonts w:cs="Arial"/>
          <w:sz w:val="24"/>
          <w:szCs w:val="24"/>
        </w:rPr>
        <w:t>#</w:t>
      </w:r>
      <w:r w:rsidR="009A1887" w:rsidRPr="00ED5346">
        <w:rPr>
          <w:rFonts w:cs="Arial"/>
          <w:sz w:val="24"/>
          <w:szCs w:val="24"/>
        </w:rPr>
        <w:t>:</w:t>
      </w:r>
      <w:r w:rsidR="009A1887" w:rsidRPr="00ED5346">
        <w:rPr>
          <w:rFonts w:cs="Arial"/>
          <w:b/>
          <w:sz w:val="24"/>
          <w:szCs w:val="24"/>
        </w:rPr>
        <w:t xml:space="preserve"> </w:t>
      </w:r>
      <w:bookmarkStart w:id="0" w:name="_GoBack"/>
      <w:r w:rsidRPr="00ED5346">
        <w:rPr>
          <w:rFonts w:cs="Arial"/>
          <w:b/>
          <w:sz w:val="24"/>
          <w:szCs w:val="24"/>
        </w:rPr>
        <w:t>CERT-ADV</w:t>
      </w:r>
      <w:r w:rsidR="0066062B">
        <w:rPr>
          <w:rFonts w:cs="Arial"/>
          <w:b/>
          <w:sz w:val="24"/>
          <w:szCs w:val="24"/>
        </w:rPr>
        <w:t>101</w:t>
      </w:r>
      <w:r w:rsidR="003E4C64">
        <w:rPr>
          <w:rFonts w:cs="Arial"/>
          <w:b/>
          <w:sz w:val="24"/>
          <w:szCs w:val="24"/>
        </w:rPr>
        <w:t>0</w:t>
      </w:r>
      <w:r w:rsidR="0066062B">
        <w:rPr>
          <w:rFonts w:cs="Arial"/>
          <w:b/>
          <w:sz w:val="24"/>
          <w:szCs w:val="24"/>
        </w:rPr>
        <w:t>2</w:t>
      </w:r>
      <w:r w:rsidR="003E4C64">
        <w:rPr>
          <w:rFonts w:cs="Arial"/>
          <w:b/>
          <w:sz w:val="24"/>
          <w:szCs w:val="24"/>
        </w:rPr>
        <w:t>03</w:t>
      </w:r>
      <w:r w:rsidR="00CD602E">
        <w:rPr>
          <w:rFonts w:cs="Arial"/>
          <w:b/>
          <w:sz w:val="24"/>
          <w:szCs w:val="24"/>
        </w:rPr>
        <w:t>2016</w:t>
      </w:r>
      <w:bookmarkEnd w:id="0"/>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r>
      <w:r w:rsidR="00561E51" w:rsidRPr="00ED5346">
        <w:rPr>
          <w:rFonts w:cs="Arial"/>
          <w:sz w:val="24"/>
          <w:szCs w:val="24"/>
        </w:rPr>
        <w:tab/>
        <w:t xml:space="preserve">      </w:t>
      </w:r>
      <w:r w:rsidR="00E60E01" w:rsidRPr="00ED5346">
        <w:rPr>
          <w:rFonts w:cs="Arial"/>
          <w:sz w:val="24"/>
          <w:szCs w:val="24"/>
        </w:rPr>
        <w:t xml:space="preserve">              </w:t>
      </w:r>
      <w:r w:rsidR="004276CB" w:rsidRPr="00ED5346">
        <w:rPr>
          <w:rFonts w:cs="Arial"/>
          <w:sz w:val="24"/>
          <w:szCs w:val="24"/>
        </w:rPr>
        <w:t xml:space="preserve">     </w:t>
      </w:r>
      <w:r w:rsidR="007D12C5" w:rsidRPr="00ED5346">
        <w:rPr>
          <w:rFonts w:cs="Arial"/>
          <w:sz w:val="24"/>
          <w:szCs w:val="24"/>
        </w:rPr>
        <w:t>Severity:</w:t>
      </w:r>
      <w:r w:rsidR="007D12C5" w:rsidRPr="00ED5346">
        <w:rPr>
          <w:rFonts w:cs="Arial"/>
          <w:color w:val="F79646" w:themeColor="accent6"/>
          <w:sz w:val="24"/>
          <w:szCs w:val="24"/>
        </w:rPr>
        <w:t xml:space="preserve"> </w:t>
      </w:r>
      <w:r w:rsidR="004524B7" w:rsidRPr="004524B7">
        <w:rPr>
          <w:rFonts w:cs="Arial"/>
          <w:color w:val="FF0000"/>
          <w:sz w:val="24"/>
          <w:szCs w:val="24"/>
        </w:rPr>
        <w:t>High</w:t>
      </w:r>
    </w:p>
    <w:p w:rsidR="00945AAF" w:rsidRPr="00ED5346" w:rsidRDefault="009D6BFE" w:rsidP="00945AAF">
      <w:pPr>
        <w:rPr>
          <w:rFonts w:eastAsia="Times New Roman" w:cs="Times New Roman"/>
          <w:color w:val="000000"/>
          <w:sz w:val="24"/>
          <w:szCs w:val="24"/>
        </w:rPr>
      </w:pPr>
      <w:r w:rsidRPr="00ED5346">
        <w:rPr>
          <w:rFonts w:cs="Arial"/>
          <w:sz w:val="24"/>
          <w:szCs w:val="24"/>
        </w:rPr>
        <w:t>Date</w:t>
      </w:r>
      <w:r w:rsidR="007D12C5" w:rsidRPr="00ED5346">
        <w:rPr>
          <w:rFonts w:cs="Arial"/>
          <w:sz w:val="24"/>
          <w:szCs w:val="24"/>
        </w:rPr>
        <w:t xml:space="preserve"> Discovered</w:t>
      </w:r>
      <w:r w:rsidR="00745118" w:rsidRPr="00ED5346">
        <w:rPr>
          <w:rFonts w:cs="Arial"/>
          <w:sz w:val="24"/>
          <w:szCs w:val="24"/>
        </w:rPr>
        <w:t>:</w:t>
      </w:r>
      <w:r w:rsidR="001C22F6">
        <w:rPr>
          <w:sz w:val="24"/>
          <w:szCs w:val="24"/>
        </w:rPr>
        <w:t xml:space="preserve"> </w:t>
      </w:r>
      <w:r w:rsidR="003E4C64">
        <w:rPr>
          <w:sz w:val="24"/>
          <w:szCs w:val="24"/>
        </w:rPr>
        <w:t>1</w:t>
      </w:r>
      <w:r w:rsidR="00FF7C3A">
        <w:rPr>
          <w:sz w:val="24"/>
          <w:szCs w:val="24"/>
          <w:vertAlign w:val="superscript"/>
        </w:rPr>
        <w:t>st</w:t>
      </w:r>
      <w:r w:rsidR="008F7F5E">
        <w:rPr>
          <w:sz w:val="24"/>
          <w:szCs w:val="24"/>
        </w:rPr>
        <w:t xml:space="preserve"> </w:t>
      </w:r>
      <w:r w:rsidR="00FF7C3A">
        <w:rPr>
          <w:sz w:val="24"/>
          <w:szCs w:val="24"/>
        </w:rPr>
        <w:t>March</w:t>
      </w:r>
      <w:r w:rsidR="008F7F5E">
        <w:rPr>
          <w:sz w:val="24"/>
          <w:szCs w:val="24"/>
        </w:rPr>
        <w:t xml:space="preserve"> 2016</w:t>
      </w:r>
      <w:r w:rsidR="009F373C" w:rsidRPr="00ED5346">
        <w:rPr>
          <w:rFonts w:eastAsia="Times New Roman" w:cs="Times New Roman"/>
          <w:color w:val="000000"/>
          <w:sz w:val="24"/>
          <w:szCs w:val="24"/>
        </w:rPr>
        <w:t xml:space="preserve">    </w:t>
      </w:r>
      <w:r w:rsidR="00FF7C3A">
        <w:rPr>
          <w:rFonts w:eastAsia="Times New Roman" w:cs="Times New Roman"/>
          <w:color w:val="000000"/>
          <w:sz w:val="24"/>
          <w:szCs w:val="24"/>
        </w:rPr>
        <w:t xml:space="preserve">      </w:t>
      </w:r>
      <w:r w:rsidR="009F373C" w:rsidRPr="00ED5346">
        <w:rPr>
          <w:rFonts w:eastAsia="Times New Roman" w:cs="Times New Roman"/>
          <w:color w:val="000000"/>
          <w:sz w:val="24"/>
          <w:szCs w:val="24"/>
        </w:rPr>
        <w:t xml:space="preserve">                                                                                                                                                  </w:t>
      </w:r>
      <w:r w:rsidR="003E4C64">
        <w:rPr>
          <w:rFonts w:eastAsia="Times New Roman" w:cs="Times New Roman"/>
          <w:color w:val="000000"/>
          <w:sz w:val="24"/>
          <w:szCs w:val="24"/>
        </w:rPr>
        <w:t xml:space="preserve">         </w:t>
      </w:r>
    </w:p>
    <w:tbl>
      <w:tblPr>
        <w:tblStyle w:val="TableGrid"/>
        <w:tblW w:w="14436" w:type="dxa"/>
        <w:tblLayout w:type="fixed"/>
        <w:tblLook w:val="04A0" w:firstRow="1" w:lastRow="0" w:firstColumn="1" w:lastColumn="0" w:noHBand="0" w:noVBand="1"/>
      </w:tblPr>
      <w:tblGrid>
        <w:gridCol w:w="1458"/>
        <w:gridCol w:w="12978"/>
      </w:tblGrid>
      <w:tr w:rsidR="009A1887" w:rsidRPr="00ED5346" w:rsidTr="001C22F6">
        <w:trPr>
          <w:trHeight w:val="774"/>
        </w:trPr>
        <w:tc>
          <w:tcPr>
            <w:tcW w:w="1458" w:type="dxa"/>
          </w:tcPr>
          <w:p w:rsidR="009A1887" w:rsidRPr="00ED5346" w:rsidRDefault="00D42603" w:rsidP="001A7C2D">
            <w:pPr>
              <w:rPr>
                <w:rFonts w:cs="Arial"/>
                <w:b/>
                <w:sz w:val="24"/>
                <w:szCs w:val="24"/>
              </w:rPr>
            </w:pPr>
            <w:r w:rsidRPr="00ED5346">
              <w:rPr>
                <w:rFonts w:cs="Arial"/>
                <w:b/>
                <w:sz w:val="24"/>
                <w:szCs w:val="24"/>
              </w:rPr>
              <w:t>System</w:t>
            </w:r>
            <w:r w:rsidR="00776F56" w:rsidRPr="00ED5346">
              <w:rPr>
                <w:rFonts w:cs="Arial"/>
                <w:b/>
                <w:sz w:val="24"/>
                <w:szCs w:val="24"/>
              </w:rPr>
              <w:t>(s)</w:t>
            </w:r>
            <w:r w:rsidR="00CE03E8" w:rsidRPr="00ED5346">
              <w:rPr>
                <w:rFonts w:cs="Arial"/>
                <w:b/>
                <w:sz w:val="24"/>
                <w:szCs w:val="24"/>
              </w:rPr>
              <w:t xml:space="preserve"> Affected</w:t>
            </w:r>
          </w:p>
        </w:tc>
        <w:tc>
          <w:tcPr>
            <w:tcW w:w="12978" w:type="dxa"/>
          </w:tcPr>
          <w:p w:rsidR="008A59C2" w:rsidRPr="004524B7" w:rsidRDefault="00FF7C3A" w:rsidP="003D385B">
            <w:pPr>
              <w:rPr>
                <w:rFonts w:cs="Arial"/>
                <w:sz w:val="24"/>
                <w:szCs w:val="24"/>
              </w:rPr>
            </w:pPr>
            <w:r>
              <w:rPr>
                <w:rFonts w:cs="Arial"/>
                <w:sz w:val="24"/>
                <w:szCs w:val="24"/>
              </w:rPr>
              <w:t xml:space="preserve">SSL v2 </w:t>
            </w:r>
          </w:p>
        </w:tc>
      </w:tr>
      <w:tr w:rsidR="009A1887" w:rsidRPr="00ED5346" w:rsidTr="001C22F6">
        <w:trPr>
          <w:trHeight w:val="826"/>
        </w:trPr>
        <w:tc>
          <w:tcPr>
            <w:tcW w:w="1458" w:type="dxa"/>
          </w:tcPr>
          <w:p w:rsidR="009A1887" w:rsidRPr="00ED5346" w:rsidRDefault="00CE03E8" w:rsidP="001A7C2D">
            <w:pPr>
              <w:rPr>
                <w:rFonts w:cs="Arial"/>
                <w:b/>
                <w:sz w:val="24"/>
                <w:szCs w:val="24"/>
              </w:rPr>
            </w:pPr>
            <w:r w:rsidRPr="00ED5346">
              <w:rPr>
                <w:rFonts w:cs="Arial"/>
                <w:b/>
                <w:sz w:val="24"/>
                <w:szCs w:val="24"/>
              </w:rPr>
              <w:t>Description</w:t>
            </w:r>
          </w:p>
        </w:tc>
        <w:tc>
          <w:tcPr>
            <w:tcW w:w="12978" w:type="dxa"/>
          </w:tcPr>
          <w:p w:rsidR="003E4C64" w:rsidRPr="004524B7" w:rsidRDefault="00FF7C3A" w:rsidP="00FF7C3A">
            <w:pPr>
              <w:pStyle w:val="NormalWeb"/>
              <w:rPr>
                <w:rFonts w:cs="Arial"/>
              </w:rPr>
            </w:pPr>
            <w:r w:rsidRPr="00FF7C3A">
              <w:rPr>
                <w:rFonts w:asciiTheme="minorHAnsi" w:hAnsiTheme="minorHAnsi"/>
              </w:rPr>
              <w:t>Network traffic encrypted using an RSA-based SSL certificate may be decrypted if enough SSLv2 handshake data can be collected. This is known as the "DRO</w:t>
            </w:r>
            <w:r>
              <w:rPr>
                <w:rFonts w:asciiTheme="minorHAnsi" w:hAnsiTheme="minorHAnsi"/>
              </w:rPr>
              <w:t>WN" attack in the media</w:t>
            </w:r>
            <w:r w:rsidRPr="00FF7C3A">
              <w:rPr>
                <w:rFonts w:asciiTheme="minorHAnsi" w:hAnsiTheme="minorHAnsi"/>
              </w:rPr>
              <w:t>. Exploitation of this vulnerability may allow a remote attacker to obtain the private key of a server supporting SSLv2.</w:t>
            </w:r>
            <w:r>
              <w:t xml:space="preserve"> </w:t>
            </w:r>
            <w:r w:rsidRPr="00FF7C3A">
              <w:rPr>
                <w:rFonts w:asciiTheme="minorHAnsi" w:hAnsiTheme="minorHAnsi"/>
              </w:rPr>
              <w:t>"DROWN" is a new form of cross-protocol padding oracle attack. In such a case, an attacker may obtain the private key from a vulnerable server supporting SSLv2 and use it to decrypt any traffic encrypted using the shared certificate. It allows an attacker to decrypt intercepted TLS connections by making specially crafted connections to an SSLv2 server that uses the same private key. “The SSLv2 protocol is the only protocol directly impacted; however, many servers may use a shared certificate between the SSLv2 and the newer TLS protocols. If so, if the certificate is decrypted via SSLv2, then the TLS protocol using the shared certificate can be decrypted as well. The attack requires approximately 1000 SSL handshakes to be intercepted for the attack to be effective.</w:t>
            </w:r>
          </w:p>
        </w:tc>
      </w:tr>
      <w:tr w:rsidR="009A1887" w:rsidRPr="00ED5346" w:rsidTr="001C22F6">
        <w:trPr>
          <w:trHeight w:val="860"/>
        </w:trPr>
        <w:tc>
          <w:tcPr>
            <w:tcW w:w="1458" w:type="dxa"/>
          </w:tcPr>
          <w:p w:rsidR="00CE03E8" w:rsidRPr="00ED5346" w:rsidRDefault="00CE03E8" w:rsidP="001A7C2D">
            <w:pPr>
              <w:rPr>
                <w:rFonts w:cs="Arial"/>
                <w:b/>
                <w:sz w:val="24"/>
                <w:szCs w:val="24"/>
              </w:rPr>
            </w:pPr>
            <w:r w:rsidRPr="00ED5346">
              <w:rPr>
                <w:rFonts w:cs="Arial"/>
                <w:b/>
                <w:sz w:val="24"/>
                <w:szCs w:val="24"/>
              </w:rPr>
              <w:t>Impact</w:t>
            </w:r>
          </w:p>
          <w:p w:rsidR="009A1887" w:rsidRPr="00ED5346" w:rsidRDefault="00CE03E8" w:rsidP="00CE03E8">
            <w:pPr>
              <w:tabs>
                <w:tab w:val="left" w:pos="1725"/>
              </w:tabs>
              <w:rPr>
                <w:rFonts w:cs="Arial"/>
                <w:b/>
                <w:sz w:val="24"/>
                <w:szCs w:val="24"/>
              </w:rPr>
            </w:pPr>
            <w:r w:rsidRPr="00ED5346">
              <w:rPr>
                <w:rFonts w:cs="Arial"/>
                <w:b/>
                <w:sz w:val="24"/>
                <w:szCs w:val="24"/>
              </w:rPr>
              <w:tab/>
            </w:r>
          </w:p>
        </w:tc>
        <w:tc>
          <w:tcPr>
            <w:tcW w:w="12978" w:type="dxa"/>
          </w:tcPr>
          <w:p w:rsidR="009A1887" w:rsidRPr="00BD6421" w:rsidRDefault="00FF7C3A" w:rsidP="00FF7C3A">
            <w:pPr>
              <w:shd w:val="clear" w:color="auto" w:fill="FFFFFF"/>
              <w:spacing w:before="100" w:beforeAutospacing="1" w:after="100" w:afterAutospacing="1"/>
              <w:ind w:left="15"/>
              <w:rPr>
                <w:rFonts w:cs="Arial"/>
                <w:color w:val="000000" w:themeColor="text1"/>
                <w:sz w:val="24"/>
                <w:szCs w:val="24"/>
              </w:rPr>
            </w:pPr>
            <w:r>
              <w:rPr>
                <w:rFonts w:cs="Arial"/>
                <w:color w:val="000000" w:themeColor="text1"/>
                <w:sz w:val="24"/>
                <w:szCs w:val="24"/>
              </w:rPr>
              <w:t xml:space="preserve">A </w:t>
            </w:r>
            <w:r w:rsidRPr="00FF7C3A">
              <w:rPr>
                <w:rFonts w:cs="Arial"/>
                <w:color w:val="000000" w:themeColor="text1"/>
                <w:sz w:val="24"/>
                <w:szCs w:val="24"/>
              </w:rPr>
              <w:t>remote attacker may be able to obtain the private key of a server supporting SSLv2. Servers using TLS protocol with the same shared certificate as is used for SSLv2 may also be vulnerable.</w:t>
            </w:r>
          </w:p>
        </w:tc>
      </w:tr>
      <w:tr w:rsidR="009F373C" w:rsidRPr="00ED5346" w:rsidTr="001C22F6">
        <w:trPr>
          <w:trHeight w:val="1082"/>
        </w:trPr>
        <w:tc>
          <w:tcPr>
            <w:tcW w:w="1458" w:type="dxa"/>
          </w:tcPr>
          <w:p w:rsidR="009F373C" w:rsidRPr="00ED5346" w:rsidRDefault="009F373C" w:rsidP="001A7C2D">
            <w:pPr>
              <w:rPr>
                <w:rFonts w:cs="Arial"/>
                <w:b/>
                <w:sz w:val="24"/>
                <w:szCs w:val="24"/>
              </w:rPr>
            </w:pPr>
            <w:r w:rsidRPr="00ED5346">
              <w:rPr>
                <w:rFonts w:cs="Arial"/>
                <w:b/>
                <w:sz w:val="24"/>
                <w:szCs w:val="24"/>
              </w:rPr>
              <w:t>Solutions</w:t>
            </w:r>
          </w:p>
        </w:tc>
        <w:tc>
          <w:tcPr>
            <w:tcW w:w="12978" w:type="dxa"/>
          </w:tcPr>
          <w:p w:rsidR="00FF7C3A" w:rsidRPr="00FF7C3A" w:rsidRDefault="00FF7C3A" w:rsidP="00FF7C3A">
            <w:pPr>
              <w:pStyle w:val="NormalWeb"/>
              <w:spacing w:after="0" w:line="338" w:lineRule="atLeast"/>
              <w:textAlignment w:val="baseline"/>
              <w:rPr>
                <w:rFonts w:asciiTheme="minorHAnsi" w:hAnsiTheme="minorHAnsi"/>
                <w:b/>
              </w:rPr>
            </w:pPr>
            <w:r w:rsidRPr="00FF7C3A">
              <w:rPr>
                <w:rFonts w:asciiTheme="minorHAnsi" w:hAnsiTheme="minorHAnsi"/>
                <w:b/>
              </w:rPr>
              <w:t>Disable SSLv2</w:t>
            </w:r>
          </w:p>
          <w:p w:rsidR="00FF7C3A" w:rsidRPr="00FF7C3A" w:rsidRDefault="00FF7C3A" w:rsidP="00FF7C3A">
            <w:pPr>
              <w:pStyle w:val="NormalWeb"/>
              <w:spacing w:after="0" w:line="338" w:lineRule="atLeast"/>
              <w:textAlignment w:val="baseline"/>
              <w:rPr>
                <w:rFonts w:asciiTheme="minorHAnsi" w:hAnsiTheme="minorHAnsi"/>
              </w:rPr>
            </w:pPr>
            <w:r w:rsidRPr="00FF7C3A">
              <w:rPr>
                <w:rFonts w:asciiTheme="minorHAnsi" w:hAnsiTheme="minorHAnsi"/>
              </w:rPr>
              <w:t>Network administrators should disable SSLv2 support. The researchers have provided more information on how to disable SSLv2 for various server products.</w:t>
            </w:r>
          </w:p>
          <w:p w:rsidR="00FF7C3A" w:rsidRPr="00FF7C3A" w:rsidRDefault="00FF7C3A" w:rsidP="00FF7C3A">
            <w:pPr>
              <w:pStyle w:val="NormalWeb"/>
              <w:spacing w:after="0" w:line="338" w:lineRule="atLeast"/>
              <w:textAlignment w:val="baseline"/>
              <w:rPr>
                <w:rFonts w:asciiTheme="minorHAnsi" w:hAnsiTheme="minorHAnsi"/>
              </w:rPr>
            </w:pPr>
            <w:r w:rsidRPr="00FF7C3A">
              <w:rPr>
                <w:rFonts w:asciiTheme="minorHAnsi" w:hAnsiTheme="minorHAnsi"/>
              </w:rPr>
              <w:t>Network administrators can determine if a server supports SSLv2 with the following command:</w:t>
            </w:r>
          </w:p>
          <w:p w:rsidR="00FF7C3A" w:rsidRPr="00FF7C3A" w:rsidRDefault="00FF7C3A" w:rsidP="00FF7C3A">
            <w:pPr>
              <w:pStyle w:val="NormalWeb"/>
              <w:spacing w:after="0" w:line="338" w:lineRule="atLeast"/>
              <w:textAlignment w:val="baseline"/>
              <w:rPr>
                <w:rFonts w:asciiTheme="minorHAnsi" w:hAnsiTheme="minorHAnsi"/>
              </w:rPr>
            </w:pPr>
            <w:proofErr w:type="spellStart"/>
            <w:r w:rsidRPr="00FF7C3A">
              <w:rPr>
                <w:rFonts w:asciiTheme="minorHAnsi" w:hAnsiTheme="minorHAnsi"/>
              </w:rPr>
              <w:t>openssl</w:t>
            </w:r>
            <w:proofErr w:type="spellEnd"/>
            <w:r w:rsidRPr="00FF7C3A">
              <w:rPr>
                <w:rFonts w:asciiTheme="minorHAnsi" w:hAnsiTheme="minorHAnsi"/>
              </w:rPr>
              <w:t xml:space="preserve"> </w:t>
            </w:r>
            <w:proofErr w:type="spellStart"/>
            <w:r w:rsidRPr="00FF7C3A">
              <w:rPr>
                <w:rFonts w:asciiTheme="minorHAnsi" w:hAnsiTheme="minorHAnsi"/>
              </w:rPr>
              <w:t>s_client</w:t>
            </w:r>
            <w:proofErr w:type="spellEnd"/>
            <w:r w:rsidRPr="00FF7C3A">
              <w:rPr>
                <w:rFonts w:asciiTheme="minorHAnsi" w:hAnsiTheme="minorHAnsi"/>
              </w:rPr>
              <w:t xml:space="preserve"> -connect host:443 -ssl2</w:t>
            </w:r>
          </w:p>
          <w:p w:rsidR="00FF7C3A" w:rsidRPr="00FF7C3A" w:rsidRDefault="00FF7C3A" w:rsidP="00FF7C3A">
            <w:pPr>
              <w:pStyle w:val="NormalWeb"/>
              <w:spacing w:after="0" w:line="338" w:lineRule="atLeast"/>
              <w:textAlignment w:val="baseline"/>
              <w:rPr>
                <w:rFonts w:asciiTheme="minorHAnsi" w:hAnsiTheme="minorHAnsi"/>
              </w:rPr>
            </w:pPr>
            <w:r w:rsidRPr="00FF7C3A">
              <w:rPr>
                <w:rFonts w:asciiTheme="minorHAnsi" w:hAnsiTheme="minorHAnsi"/>
              </w:rPr>
              <w:t>If certificate information is returned, then SSLv2 is supported.</w:t>
            </w:r>
          </w:p>
          <w:p w:rsidR="00FF7C3A" w:rsidRPr="00FF7C3A" w:rsidRDefault="00FF7C3A" w:rsidP="00FF7C3A">
            <w:pPr>
              <w:pStyle w:val="NormalWeb"/>
              <w:spacing w:after="0" w:line="338" w:lineRule="atLeast"/>
              <w:textAlignment w:val="baseline"/>
              <w:rPr>
                <w:rFonts w:asciiTheme="minorHAnsi" w:hAnsiTheme="minorHAnsi"/>
              </w:rPr>
            </w:pPr>
            <w:r w:rsidRPr="00FF7C3A">
              <w:rPr>
                <w:rFonts w:asciiTheme="minorHAnsi" w:hAnsiTheme="minorHAnsi"/>
              </w:rPr>
              <w:t>SSLv2 has been deprecated since 2011.</w:t>
            </w:r>
          </w:p>
          <w:p w:rsidR="00FF7C3A" w:rsidRDefault="00FF7C3A" w:rsidP="00FF7C3A">
            <w:pPr>
              <w:pStyle w:val="NormalWeb"/>
              <w:spacing w:after="0" w:line="338" w:lineRule="atLeast"/>
              <w:textAlignment w:val="baseline"/>
              <w:rPr>
                <w:rFonts w:asciiTheme="minorHAnsi" w:hAnsiTheme="minorHAnsi"/>
              </w:rPr>
            </w:pPr>
          </w:p>
          <w:p w:rsidR="00FF7C3A" w:rsidRPr="00FF7C3A" w:rsidRDefault="00FF7C3A" w:rsidP="00FF7C3A">
            <w:pPr>
              <w:pStyle w:val="NormalWeb"/>
              <w:spacing w:after="0" w:line="338" w:lineRule="atLeast"/>
              <w:textAlignment w:val="baseline"/>
              <w:rPr>
                <w:rFonts w:asciiTheme="minorHAnsi" w:hAnsiTheme="minorHAnsi"/>
                <w:b/>
              </w:rPr>
            </w:pPr>
            <w:r w:rsidRPr="00FF7C3A">
              <w:rPr>
                <w:rFonts w:asciiTheme="minorHAnsi" w:hAnsiTheme="minorHAnsi"/>
                <w:b/>
              </w:rPr>
              <w:lastRenderedPageBreak/>
              <w:t>Do not reuse SSL certificates or key material</w:t>
            </w:r>
          </w:p>
          <w:p w:rsidR="00FF7C3A" w:rsidRPr="00FF7C3A" w:rsidRDefault="00FF7C3A" w:rsidP="00FF7C3A">
            <w:pPr>
              <w:pStyle w:val="NormalWeb"/>
              <w:spacing w:after="0" w:line="338" w:lineRule="atLeast"/>
              <w:textAlignment w:val="baseline"/>
              <w:rPr>
                <w:rFonts w:asciiTheme="minorHAnsi" w:hAnsiTheme="minorHAnsi"/>
              </w:rPr>
            </w:pPr>
            <w:r w:rsidRPr="00FF7C3A">
              <w:rPr>
                <w:rFonts w:asciiTheme="minorHAnsi" w:hAnsiTheme="minorHAnsi"/>
              </w:rPr>
              <w:t>This issue can be mitigated on TLS connections by using unique SSL keys and certificates. If possible, do not reuse key material or certificates between SSLv2 and TLS support on multiple servers.</w:t>
            </w:r>
          </w:p>
          <w:p w:rsidR="00FF7C3A" w:rsidRDefault="00FF7C3A" w:rsidP="00FF7C3A">
            <w:pPr>
              <w:pStyle w:val="NormalWeb"/>
              <w:spacing w:after="0" w:line="338" w:lineRule="atLeast"/>
              <w:textAlignment w:val="baseline"/>
              <w:rPr>
                <w:rFonts w:asciiTheme="minorHAnsi" w:hAnsiTheme="minorHAnsi"/>
                <w:b/>
              </w:rPr>
            </w:pPr>
            <w:r w:rsidRPr="00FF7C3A">
              <w:rPr>
                <w:rFonts w:asciiTheme="minorHAnsi" w:hAnsiTheme="minorHAnsi"/>
                <w:b/>
              </w:rPr>
              <w:t>Monitor network and use firewall rules</w:t>
            </w:r>
          </w:p>
          <w:p w:rsidR="00BD6421" w:rsidRPr="00ED5346" w:rsidRDefault="00FF7C3A" w:rsidP="00FF7C3A">
            <w:pPr>
              <w:pStyle w:val="NormalWeb"/>
              <w:spacing w:after="0" w:line="338" w:lineRule="atLeast"/>
              <w:textAlignment w:val="baseline"/>
              <w:rPr>
                <w:rFonts w:cs="Arial"/>
              </w:rPr>
            </w:pPr>
            <w:r w:rsidRPr="00FF7C3A">
              <w:rPr>
                <w:rFonts w:asciiTheme="minorHAnsi" w:hAnsiTheme="minorHAnsi"/>
              </w:rPr>
              <w:t>We recommend enabling firewall rules to block SSLv2 traffic. Since the attack requires approximately 1000 SSL handshakes, network administrators may also monitor logs to look for repeated connection attempts. However, this data may also be obtained via man-in-the-middle or other attacks, not solely from direct connections.</w:t>
            </w:r>
          </w:p>
        </w:tc>
      </w:tr>
      <w:tr w:rsidR="009F373C" w:rsidRPr="00ED5346" w:rsidTr="001C22F6">
        <w:trPr>
          <w:trHeight w:val="896"/>
        </w:trPr>
        <w:tc>
          <w:tcPr>
            <w:tcW w:w="1458" w:type="dxa"/>
          </w:tcPr>
          <w:p w:rsidR="009F373C" w:rsidRPr="00ED5346" w:rsidRDefault="009F373C" w:rsidP="001A7C2D">
            <w:pPr>
              <w:rPr>
                <w:rFonts w:cs="Arial"/>
                <w:b/>
                <w:sz w:val="24"/>
                <w:szCs w:val="24"/>
              </w:rPr>
            </w:pPr>
            <w:r w:rsidRPr="00ED5346">
              <w:rPr>
                <w:rFonts w:cs="Arial"/>
                <w:b/>
                <w:sz w:val="24"/>
                <w:szCs w:val="24"/>
              </w:rPr>
              <w:lastRenderedPageBreak/>
              <w:t>References &amp; Further Information</w:t>
            </w:r>
          </w:p>
        </w:tc>
        <w:tc>
          <w:tcPr>
            <w:tcW w:w="12978" w:type="dxa"/>
          </w:tcPr>
          <w:p w:rsidR="002F54B3" w:rsidRDefault="00FF7C3A" w:rsidP="00BD6421">
            <w:pPr>
              <w:rPr>
                <w:rFonts w:cs="Arial"/>
                <w:sz w:val="24"/>
                <w:szCs w:val="24"/>
              </w:rPr>
            </w:pPr>
            <w:hyperlink r:id="rId6" w:history="1">
              <w:r w:rsidRPr="00504D13">
                <w:rPr>
                  <w:rStyle w:val="Hyperlink"/>
                  <w:rFonts w:cs="Arial"/>
                  <w:sz w:val="24"/>
                  <w:szCs w:val="24"/>
                </w:rPr>
                <w:t>https://www.us-cert.gov/ncas/current-activity/2016/03/01/SSLv2-DROWN-Attack</w:t>
              </w:r>
            </w:hyperlink>
          </w:p>
          <w:p w:rsidR="00FF7C3A" w:rsidRDefault="00FF7C3A" w:rsidP="00BD6421">
            <w:pPr>
              <w:rPr>
                <w:rFonts w:cs="Arial"/>
                <w:sz w:val="24"/>
                <w:szCs w:val="24"/>
              </w:rPr>
            </w:pPr>
            <w:hyperlink r:id="rId7" w:history="1">
              <w:r w:rsidRPr="00504D13">
                <w:rPr>
                  <w:rStyle w:val="Hyperlink"/>
                  <w:rFonts w:cs="Arial"/>
                  <w:sz w:val="24"/>
                  <w:szCs w:val="24"/>
                </w:rPr>
                <w:t>https://www.us-cert.gov/ncas/current-activity/2016/03/01/OpenSSL-Releases-Security-Advisory</w:t>
              </w:r>
            </w:hyperlink>
          </w:p>
          <w:p w:rsidR="00FF7C3A" w:rsidRPr="00ED5346" w:rsidRDefault="00FF7C3A" w:rsidP="00BD6421">
            <w:pPr>
              <w:rPr>
                <w:rFonts w:cs="Arial"/>
                <w:sz w:val="24"/>
                <w:szCs w:val="24"/>
              </w:rPr>
            </w:pPr>
          </w:p>
        </w:tc>
      </w:tr>
    </w:tbl>
    <w:p w:rsidR="001A7C2D" w:rsidRPr="00ED5346" w:rsidRDefault="001A7C2D" w:rsidP="004524B7">
      <w:pPr>
        <w:spacing w:after="0" w:line="240" w:lineRule="auto"/>
        <w:rPr>
          <w:rFonts w:cs="Arial"/>
          <w:sz w:val="24"/>
          <w:szCs w:val="24"/>
        </w:rPr>
      </w:pPr>
    </w:p>
    <w:sectPr w:rsidR="001A7C2D" w:rsidRPr="00ED5346" w:rsidSect="00565095">
      <w:pgSz w:w="15840" w:h="12240" w:orient="landscape"/>
      <w:pgMar w:top="45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7833"/>
    <w:multiLevelType w:val="hybridMultilevel"/>
    <w:tmpl w:val="C3E4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E4C76"/>
    <w:multiLevelType w:val="hybridMultilevel"/>
    <w:tmpl w:val="3B4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73C8"/>
    <w:multiLevelType w:val="multilevel"/>
    <w:tmpl w:val="E78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07"/>
    <w:rsid w:val="0001468F"/>
    <w:rsid w:val="0002396A"/>
    <w:rsid w:val="000A2899"/>
    <w:rsid w:val="000D54B2"/>
    <w:rsid w:val="0019769D"/>
    <w:rsid w:val="001A7C2D"/>
    <w:rsid w:val="001C22F6"/>
    <w:rsid w:val="001D3E63"/>
    <w:rsid w:val="002F54B3"/>
    <w:rsid w:val="00356ABC"/>
    <w:rsid w:val="003A4E42"/>
    <w:rsid w:val="003D385B"/>
    <w:rsid w:val="003E4C64"/>
    <w:rsid w:val="004276CB"/>
    <w:rsid w:val="004524B7"/>
    <w:rsid w:val="004F2D32"/>
    <w:rsid w:val="00517716"/>
    <w:rsid w:val="00543EAA"/>
    <w:rsid w:val="00561E51"/>
    <w:rsid w:val="00565095"/>
    <w:rsid w:val="005D68C4"/>
    <w:rsid w:val="005E4B07"/>
    <w:rsid w:val="00637823"/>
    <w:rsid w:val="0066062B"/>
    <w:rsid w:val="00745118"/>
    <w:rsid w:val="00776F56"/>
    <w:rsid w:val="007D12C5"/>
    <w:rsid w:val="00815EAF"/>
    <w:rsid w:val="008A59C2"/>
    <w:rsid w:val="008D299B"/>
    <w:rsid w:val="008F7F5E"/>
    <w:rsid w:val="00926C86"/>
    <w:rsid w:val="00945AAF"/>
    <w:rsid w:val="00993CA7"/>
    <w:rsid w:val="009A1887"/>
    <w:rsid w:val="009D6BFE"/>
    <w:rsid w:val="009F373C"/>
    <w:rsid w:val="00A60283"/>
    <w:rsid w:val="00AA2182"/>
    <w:rsid w:val="00B53DDC"/>
    <w:rsid w:val="00BD6421"/>
    <w:rsid w:val="00C01AD0"/>
    <w:rsid w:val="00C16836"/>
    <w:rsid w:val="00C274BC"/>
    <w:rsid w:val="00C615FF"/>
    <w:rsid w:val="00C93468"/>
    <w:rsid w:val="00CB3344"/>
    <w:rsid w:val="00CD602E"/>
    <w:rsid w:val="00CE03E8"/>
    <w:rsid w:val="00D42603"/>
    <w:rsid w:val="00E42DF3"/>
    <w:rsid w:val="00E538CA"/>
    <w:rsid w:val="00E60E01"/>
    <w:rsid w:val="00EA12A4"/>
    <w:rsid w:val="00ED5346"/>
    <w:rsid w:val="00EE346D"/>
    <w:rsid w:val="00EE6696"/>
    <w:rsid w:val="00FE0994"/>
    <w:rsid w:val="00FF7C3A"/>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6463A-45F1-49E3-92CC-093B738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07"/>
    <w:rPr>
      <w:rFonts w:ascii="Tahoma" w:hAnsi="Tahoma" w:cs="Tahoma"/>
      <w:sz w:val="16"/>
      <w:szCs w:val="16"/>
    </w:rPr>
  </w:style>
  <w:style w:type="table" w:styleId="TableGrid">
    <w:name w:val="Table Grid"/>
    <w:basedOn w:val="TableNormal"/>
    <w:uiPriority w:val="59"/>
    <w:rsid w:val="00E5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3E8"/>
    <w:rPr>
      <w:color w:val="0000FF"/>
      <w:u w:val="single"/>
    </w:rPr>
  </w:style>
  <w:style w:type="character" w:styleId="HTMLCite">
    <w:name w:val="HTML Cite"/>
    <w:basedOn w:val="DefaultParagraphFont"/>
    <w:uiPriority w:val="99"/>
    <w:semiHidden/>
    <w:unhideWhenUsed/>
    <w:rsid w:val="008D299B"/>
    <w:rPr>
      <w:i/>
      <w:iCs/>
    </w:rPr>
  </w:style>
  <w:style w:type="character" w:styleId="FollowedHyperlink">
    <w:name w:val="FollowedHyperlink"/>
    <w:basedOn w:val="DefaultParagraphFont"/>
    <w:uiPriority w:val="99"/>
    <w:semiHidden/>
    <w:unhideWhenUsed/>
    <w:rsid w:val="005E4B07"/>
    <w:rPr>
      <w:color w:val="800080" w:themeColor="followedHyperlink"/>
      <w:u w:val="single"/>
    </w:rPr>
  </w:style>
  <w:style w:type="character" w:styleId="Strong">
    <w:name w:val="Strong"/>
    <w:basedOn w:val="DefaultParagraphFont"/>
    <w:uiPriority w:val="22"/>
    <w:qFormat/>
    <w:rsid w:val="0019769D"/>
    <w:rPr>
      <w:b/>
      <w:bCs/>
    </w:rPr>
  </w:style>
  <w:style w:type="character" w:customStyle="1" w:styleId="apple-converted-space">
    <w:name w:val="apple-converted-space"/>
    <w:basedOn w:val="DefaultParagraphFont"/>
    <w:rsid w:val="0019769D"/>
  </w:style>
  <w:style w:type="character" w:customStyle="1" w:styleId="ipa">
    <w:name w:val="ipa"/>
    <w:basedOn w:val="DefaultParagraphFont"/>
    <w:rsid w:val="00E60E01"/>
  </w:style>
  <w:style w:type="paragraph" w:styleId="NormalWeb">
    <w:name w:val="Normal (Web)"/>
    <w:basedOn w:val="Normal"/>
    <w:uiPriority w:val="99"/>
    <w:unhideWhenUsed/>
    <w:rsid w:val="00815E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76CB"/>
    <w:rPr>
      <w:i/>
      <w:iCs/>
    </w:rPr>
  </w:style>
  <w:style w:type="character" w:customStyle="1" w:styleId="object">
    <w:name w:val="object"/>
    <w:basedOn w:val="DefaultParagraphFont"/>
    <w:rsid w:val="004524B7"/>
  </w:style>
  <w:style w:type="character" w:customStyle="1" w:styleId="subject">
    <w:name w:val="subject"/>
    <w:basedOn w:val="DefaultParagraphFont"/>
    <w:rsid w:val="004524B7"/>
  </w:style>
  <w:style w:type="paragraph" w:styleId="HTMLPreformatted">
    <w:name w:val="HTML Preformatted"/>
    <w:basedOn w:val="Normal"/>
    <w:link w:val="HTMLPreformattedChar"/>
    <w:uiPriority w:val="99"/>
    <w:semiHidden/>
    <w:unhideWhenUsed/>
    <w:rsid w:val="00BD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6421"/>
    <w:rPr>
      <w:rFonts w:ascii="Courier New" w:eastAsia="Times New Roman" w:hAnsi="Courier New" w:cs="Courier New"/>
      <w:sz w:val="20"/>
      <w:szCs w:val="20"/>
    </w:rPr>
  </w:style>
  <w:style w:type="character" w:styleId="HTMLCode">
    <w:name w:val="HTML Code"/>
    <w:basedOn w:val="DefaultParagraphFont"/>
    <w:uiPriority w:val="99"/>
    <w:semiHidden/>
    <w:unhideWhenUsed/>
    <w:rsid w:val="00BD6421"/>
    <w:rPr>
      <w:rFonts w:ascii="Courier New" w:eastAsia="Times New Roman" w:hAnsi="Courier New" w:cs="Courier New"/>
      <w:sz w:val="20"/>
      <w:szCs w:val="20"/>
    </w:rPr>
  </w:style>
  <w:style w:type="paragraph" w:styleId="ListParagraph">
    <w:name w:val="List Paragraph"/>
    <w:basedOn w:val="Normal"/>
    <w:uiPriority w:val="34"/>
    <w:qFormat/>
    <w:rsid w:val="00BD6421"/>
    <w:pPr>
      <w:ind w:left="720"/>
      <w:contextualSpacing/>
    </w:pPr>
  </w:style>
  <w:style w:type="character" w:customStyle="1" w:styleId="comment-copy">
    <w:name w:val="comment-copy"/>
    <w:basedOn w:val="DefaultParagraphFont"/>
    <w:rsid w:val="00BD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53">
      <w:bodyDiv w:val="1"/>
      <w:marLeft w:val="0"/>
      <w:marRight w:val="0"/>
      <w:marTop w:val="0"/>
      <w:marBottom w:val="0"/>
      <w:divBdr>
        <w:top w:val="none" w:sz="0" w:space="0" w:color="auto"/>
        <w:left w:val="none" w:sz="0" w:space="0" w:color="auto"/>
        <w:bottom w:val="none" w:sz="0" w:space="0" w:color="auto"/>
        <w:right w:val="none" w:sz="0" w:space="0" w:color="auto"/>
      </w:divBdr>
    </w:div>
    <w:div w:id="343560058">
      <w:bodyDiv w:val="1"/>
      <w:marLeft w:val="0"/>
      <w:marRight w:val="0"/>
      <w:marTop w:val="0"/>
      <w:marBottom w:val="0"/>
      <w:divBdr>
        <w:top w:val="none" w:sz="0" w:space="0" w:color="auto"/>
        <w:left w:val="none" w:sz="0" w:space="0" w:color="auto"/>
        <w:bottom w:val="none" w:sz="0" w:space="0" w:color="auto"/>
        <w:right w:val="none" w:sz="0" w:space="0" w:color="auto"/>
      </w:divBdr>
    </w:div>
    <w:div w:id="368459152">
      <w:bodyDiv w:val="1"/>
      <w:marLeft w:val="0"/>
      <w:marRight w:val="0"/>
      <w:marTop w:val="0"/>
      <w:marBottom w:val="0"/>
      <w:divBdr>
        <w:top w:val="none" w:sz="0" w:space="0" w:color="auto"/>
        <w:left w:val="none" w:sz="0" w:space="0" w:color="auto"/>
        <w:bottom w:val="none" w:sz="0" w:space="0" w:color="auto"/>
        <w:right w:val="none" w:sz="0" w:space="0" w:color="auto"/>
      </w:divBdr>
    </w:div>
    <w:div w:id="384455899">
      <w:bodyDiv w:val="1"/>
      <w:marLeft w:val="0"/>
      <w:marRight w:val="0"/>
      <w:marTop w:val="0"/>
      <w:marBottom w:val="0"/>
      <w:divBdr>
        <w:top w:val="none" w:sz="0" w:space="0" w:color="auto"/>
        <w:left w:val="none" w:sz="0" w:space="0" w:color="auto"/>
        <w:bottom w:val="none" w:sz="0" w:space="0" w:color="auto"/>
        <w:right w:val="none" w:sz="0" w:space="0" w:color="auto"/>
      </w:divBdr>
    </w:div>
    <w:div w:id="440302464">
      <w:bodyDiv w:val="1"/>
      <w:marLeft w:val="0"/>
      <w:marRight w:val="0"/>
      <w:marTop w:val="0"/>
      <w:marBottom w:val="0"/>
      <w:divBdr>
        <w:top w:val="none" w:sz="0" w:space="0" w:color="auto"/>
        <w:left w:val="none" w:sz="0" w:space="0" w:color="auto"/>
        <w:bottom w:val="none" w:sz="0" w:space="0" w:color="auto"/>
        <w:right w:val="none" w:sz="0" w:space="0" w:color="auto"/>
      </w:divBdr>
    </w:div>
    <w:div w:id="717974180">
      <w:bodyDiv w:val="1"/>
      <w:marLeft w:val="0"/>
      <w:marRight w:val="0"/>
      <w:marTop w:val="0"/>
      <w:marBottom w:val="0"/>
      <w:divBdr>
        <w:top w:val="none" w:sz="0" w:space="0" w:color="auto"/>
        <w:left w:val="none" w:sz="0" w:space="0" w:color="auto"/>
        <w:bottom w:val="none" w:sz="0" w:space="0" w:color="auto"/>
        <w:right w:val="none" w:sz="0" w:space="0" w:color="auto"/>
      </w:divBdr>
    </w:div>
    <w:div w:id="786849578">
      <w:bodyDiv w:val="1"/>
      <w:marLeft w:val="0"/>
      <w:marRight w:val="0"/>
      <w:marTop w:val="0"/>
      <w:marBottom w:val="0"/>
      <w:divBdr>
        <w:top w:val="none" w:sz="0" w:space="0" w:color="auto"/>
        <w:left w:val="none" w:sz="0" w:space="0" w:color="auto"/>
        <w:bottom w:val="none" w:sz="0" w:space="0" w:color="auto"/>
        <w:right w:val="none" w:sz="0" w:space="0" w:color="auto"/>
      </w:divBdr>
    </w:div>
    <w:div w:id="808208312">
      <w:bodyDiv w:val="1"/>
      <w:marLeft w:val="0"/>
      <w:marRight w:val="0"/>
      <w:marTop w:val="0"/>
      <w:marBottom w:val="0"/>
      <w:divBdr>
        <w:top w:val="none" w:sz="0" w:space="0" w:color="auto"/>
        <w:left w:val="none" w:sz="0" w:space="0" w:color="auto"/>
        <w:bottom w:val="none" w:sz="0" w:space="0" w:color="auto"/>
        <w:right w:val="none" w:sz="0" w:space="0" w:color="auto"/>
      </w:divBdr>
    </w:div>
    <w:div w:id="819351040">
      <w:bodyDiv w:val="1"/>
      <w:marLeft w:val="0"/>
      <w:marRight w:val="0"/>
      <w:marTop w:val="0"/>
      <w:marBottom w:val="0"/>
      <w:divBdr>
        <w:top w:val="none" w:sz="0" w:space="0" w:color="auto"/>
        <w:left w:val="none" w:sz="0" w:space="0" w:color="auto"/>
        <w:bottom w:val="none" w:sz="0" w:space="0" w:color="auto"/>
        <w:right w:val="none" w:sz="0" w:space="0" w:color="auto"/>
      </w:divBdr>
    </w:div>
    <w:div w:id="850342357">
      <w:bodyDiv w:val="1"/>
      <w:marLeft w:val="0"/>
      <w:marRight w:val="0"/>
      <w:marTop w:val="0"/>
      <w:marBottom w:val="0"/>
      <w:divBdr>
        <w:top w:val="none" w:sz="0" w:space="0" w:color="auto"/>
        <w:left w:val="none" w:sz="0" w:space="0" w:color="auto"/>
        <w:bottom w:val="none" w:sz="0" w:space="0" w:color="auto"/>
        <w:right w:val="none" w:sz="0" w:space="0" w:color="auto"/>
      </w:divBdr>
    </w:div>
    <w:div w:id="1217862912">
      <w:bodyDiv w:val="1"/>
      <w:marLeft w:val="0"/>
      <w:marRight w:val="0"/>
      <w:marTop w:val="0"/>
      <w:marBottom w:val="0"/>
      <w:divBdr>
        <w:top w:val="none" w:sz="0" w:space="0" w:color="auto"/>
        <w:left w:val="none" w:sz="0" w:space="0" w:color="auto"/>
        <w:bottom w:val="none" w:sz="0" w:space="0" w:color="auto"/>
        <w:right w:val="none" w:sz="0" w:space="0" w:color="auto"/>
      </w:divBdr>
    </w:div>
    <w:div w:id="1316489194">
      <w:bodyDiv w:val="1"/>
      <w:marLeft w:val="0"/>
      <w:marRight w:val="0"/>
      <w:marTop w:val="0"/>
      <w:marBottom w:val="0"/>
      <w:divBdr>
        <w:top w:val="none" w:sz="0" w:space="0" w:color="auto"/>
        <w:left w:val="none" w:sz="0" w:space="0" w:color="auto"/>
        <w:bottom w:val="none" w:sz="0" w:space="0" w:color="auto"/>
        <w:right w:val="none" w:sz="0" w:space="0" w:color="auto"/>
      </w:divBdr>
    </w:div>
    <w:div w:id="1538005608">
      <w:bodyDiv w:val="1"/>
      <w:marLeft w:val="0"/>
      <w:marRight w:val="0"/>
      <w:marTop w:val="0"/>
      <w:marBottom w:val="0"/>
      <w:divBdr>
        <w:top w:val="none" w:sz="0" w:space="0" w:color="auto"/>
        <w:left w:val="none" w:sz="0" w:space="0" w:color="auto"/>
        <w:bottom w:val="none" w:sz="0" w:space="0" w:color="auto"/>
        <w:right w:val="none" w:sz="0" w:space="0" w:color="auto"/>
      </w:divBdr>
    </w:div>
    <w:div w:id="1734308187">
      <w:bodyDiv w:val="1"/>
      <w:marLeft w:val="0"/>
      <w:marRight w:val="0"/>
      <w:marTop w:val="0"/>
      <w:marBottom w:val="0"/>
      <w:divBdr>
        <w:top w:val="none" w:sz="0" w:space="0" w:color="auto"/>
        <w:left w:val="none" w:sz="0" w:space="0" w:color="auto"/>
        <w:bottom w:val="none" w:sz="0" w:space="0" w:color="auto"/>
        <w:right w:val="none" w:sz="0" w:space="0" w:color="auto"/>
      </w:divBdr>
    </w:div>
    <w:div w:id="1770469239">
      <w:bodyDiv w:val="1"/>
      <w:marLeft w:val="0"/>
      <w:marRight w:val="0"/>
      <w:marTop w:val="0"/>
      <w:marBottom w:val="0"/>
      <w:divBdr>
        <w:top w:val="none" w:sz="0" w:space="0" w:color="auto"/>
        <w:left w:val="none" w:sz="0" w:space="0" w:color="auto"/>
        <w:bottom w:val="none" w:sz="0" w:space="0" w:color="auto"/>
        <w:right w:val="none" w:sz="0" w:space="0" w:color="auto"/>
      </w:divBdr>
    </w:div>
    <w:div w:id="2006661977">
      <w:bodyDiv w:val="1"/>
      <w:marLeft w:val="0"/>
      <w:marRight w:val="0"/>
      <w:marTop w:val="0"/>
      <w:marBottom w:val="0"/>
      <w:divBdr>
        <w:top w:val="none" w:sz="0" w:space="0" w:color="auto"/>
        <w:left w:val="none" w:sz="0" w:space="0" w:color="auto"/>
        <w:bottom w:val="none" w:sz="0" w:space="0" w:color="auto"/>
        <w:right w:val="none" w:sz="0" w:space="0" w:color="auto"/>
      </w:divBdr>
      <w:divsChild>
        <w:div w:id="141138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ert.gov/ncas/current-activity/2016/03/01/OpenSSL-Releases-Security-Advis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ert.gov/ncas/current-activity/2016/03/01/SSLv2-DROWN-Atta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CERT-GH-USER</cp:lastModifiedBy>
  <cp:revision>2</cp:revision>
  <dcterms:created xsi:type="dcterms:W3CDTF">2016-03-02T09:34:00Z</dcterms:created>
  <dcterms:modified xsi:type="dcterms:W3CDTF">2016-03-02T09:34:00Z</dcterms:modified>
</cp:coreProperties>
</file>