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Open Letter to Mark Zuckerberg Regarding Internet.org, Net Neutrality, Privacy, and Security</w:t>
      </w:r>
    </w:p>
    <w:p>
      <w:pPr>
        <w:pStyle w:val="Normal"/>
        <w:rPr/>
      </w:pPr>
      <w:r>
        <w:rPr/>
      </w:r>
    </w:p>
    <w:p>
      <w:pPr>
        <w:pStyle w:val="Normal"/>
        <w:rPr/>
      </w:pPr>
      <w:r>
        <w:rPr/>
        <w:t>Dear Mark Zuckerberg,</w:t>
      </w:r>
    </w:p>
    <w:p>
      <w:pPr>
        <w:pStyle w:val="Normal"/>
        <w:rPr/>
      </w:pPr>
      <w:r>
        <w:rPr/>
      </w:r>
    </w:p>
    <w:p>
      <w:pPr>
        <w:pStyle w:val="Normal"/>
        <w:rPr/>
      </w:pPr>
      <w:r>
        <w:rPr/>
        <w:t xml:space="preserve">We, the undersigned, share a common concern about the launch and expansion of Facebook’s Internet.org platform and its implications for the open Internet around the world. </w:t>
      </w:r>
      <w:r>
        <w:rPr/>
        <w:t>On that open Internet,</w:t>
      </w:r>
      <w:r>
        <w:rPr/>
        <w:t xml:space="preserve"> all content, applications and services are treated equally, without any discrimination. We are especially bothered that access for impoverished people is used as justification for such violations of net neutrality. </w:t>
      </w:r>
    </w:p>
    <w:p>
      <w:pPr>
        <w:pStyle w:val="Normal"/>
        <w:rPr/>
      </w:pPr>
      <w:r>
        <w:rPr/>
      </w:r>
    </w:p>
    <w:p>
      <w:pPr>
        <w:pStyle w:val="Normal"/>
        <w:rPr/>
      </w:pPr>
      <w:r>
        <w:rPr/>
        <w:t>In its present conception, Internet.org  violates the principles of net neutrality, threatening freedom of expression, equality of opportunity, security, privacy, and innovation. In addition, it is our belief that Facebook is improperly defining net neutrality in public statements and building a walled-garden where the world's poorest people can only access a limited set of insecure websites and services. Further, we are deeply concerned that Internet.org has been misleadingly marketed as providing access to the full Internet, when in fact it only provides access to a limited number of Internet-connected services that are approved by Facebook and local ISPs.</w:t>
      </w:r>
    </w:p>
    <w:p>
      <w:pPr>
        <w:pStyle w:val="Normal"/>
        <w:rPr/>
      </w:pPr>
      <w:r>
        <w:rPr/>
      </w:r>
    </w:p>
    <w:p>
      <w:pPr>
        <w:pStyle w:val="Normal"/>
        <w:rPr/>
      </w:pPr>
      <w:r>
        <w:rPr/>
        <w:t xml:space="preserve">We support the goal of bringing affordable access to the two-thirds of the world who currently lack Internet access. Many of us have been working for years on initiatives to bridge the digital divide, such as building Internet access facilities in public libraries and telecentres, supporting community broadband, local telecom ventures, public investment in broadband infrastructure,  making websites and services more accessible to people with feature-phones, and more. However, we have always sought to provide non-discriminatory access to the full open Internet, without privileging certain applications or services over others and without compromising the privacy and security of users. </w:t>
      </w:r>
    </w:p>
    <w:p>
      <w:pPr>
        <w:pStyle w:val="Normal"/>
        <w:rPr/>
      </w:pPr>
      <w:r>
        <w:rPr/>
      </w:r>
    </w:p>
    <w:p>
      <w:pPr>
        <w:pStyle w:val="Normal"/>
        <w:rPr/>
      </w:pPr>
      <w:r>
        <w:rPr/>
        <w:t>These are key differences from Internet.org.</w:t>
      </w:r>
    </w:p>
    <w:p>
      <w:pPr>
        <w:pStyle w:val="Normal"/>
        <w:rPr/>
      </w:pPr>
      <w:r>
        <w:rPr/>
      </w:r>
    </w:p>
    <w:p>
      <w:pPr>
        <w:pStyle w:val="Normal"/>
        <w:rPr/>
      </w:pPr>
      <w:r>
        <w:rPr/>
        <w:t>In a May 4 video, you announced new rules pertaining to Internet.org and argued that net neutrality and Internet.org are not in conflict. However, on the accompanying website, the new rules explicitly state that "websites must be properly integrated with Internet.org to allow zero rating."</w:t>
      </w:r>
    </w:p>
    <w:p>
      <w:pPr>
        <w:pStyle w:val="Normal"/>
        <w:rPr/>
      </w:pPr>
      <w:r>
        <w:rPr/>
      </w:r>
    </w:p>
    <w:p>
      <w:pPr>
        <w:pStyle w:val="Normal"/>
        <w:rPr/>
      </w:pPr>
      <w:r>
        <w:rPr/>
        <w:t>Below we articulate our concerns about the current structure and implementation of Internet.org:</w:t>
      </w:r>
    </w:p>
    <w:p>
      <w:pPr>
        <w:pStyle w:val="Normal"/>
        <w:rPr/>
      </w:pPr>
      <w:r>
        <w:rPr/>
      </w:r>
    </w:p>
    <w:p>
      <w:pPr>
        <w:pStyle w:val="Normal"/>
        <w:numPr>
          <w:ilvl w:val="0"/>
          <w:numId w:val="2"/>
        </w:numPr>
        <w:rPr/>
      </w:pPr>
      <w:r>
        <w:rPr>
          <w:b/>
          <w:bCs/>
        </w:rPr>
        <w:t>Net neutrality:</w:t>
      </w:r>
      <w:r>
        <w:rPr/>
        <w:t xml:space="preserve"> Net neutrality supports freedom of expression and equality of opportunity by enabling people to seek, receive, and impart information and to interact as equals. It requires that the internet be maintained as an open platform on which network providers treat all content, applications, and services equally, without discrimination. An important aspect of net neutrality states that everyone should be able to innovate without permission from anyone or any entity.</w:t>
      </w:r>
    </w:p>
    <w:p>
      <w:pPr>
        <w:pStyle w:val="Normal"/>
        <w:numPr>
          <w:ilvl w:val="0"/>
          <w:numId w:val="0"/>
        </w:numPr>
        <w:rPr/>
      </w:pPr>
      <w:r>
        <w:rPr/>
      </w:r>
    </w:p>
    <w:p>
      <w:pPr>
        <w:pStyle w:val="Normal"/>
        <w:numPr>
          <w:ilvl w:val="0"/>
          <w:numId w:val="0"/>
        </w:numPr>
        <w:ind w:left="709" w:hanging="0"/>
        <w:rPr/>
      </w:pPr>
      <w:r>
        <w:rPr/>
        <w:t>We urge Facebook to assert its support for a true definition of net neutrality in which ALL applications and services are treated equally and without discrimination — especially in the developing world, where the next three billion Internet users are coming online — and to address the significant privacy and security flaws inherent in the current iteration of Internet.org.</w:t>
      </w:r>
    </w:p>
    <w:p>
      <w:pPr>
        <w:pStyle w:val="Normal"/>
        <w:rPr/>
      </w:pPr>
      <w:r>
        <w:rPr/>
      </w:r>
    </w:p>
    <w:p>
      <w:pPr>
        <w:pStyle w:val="Normal"/>
        <w:numPr>
          <w:ilvl w:val="0"/>
          <w:numId w:val="3"/>
        </w:numPr>
        <w:rPr/>
      </w:pPr>
      <w:r>
        <w:rPr>
          <w:b/>
          <w:bCs/>
        </w:rPr>
        <w:t>Zero rating:</w:t>
      </w:r>
      <w:r>
        <w:rPr/>
        <w:t xml:space="preserve"> Zero rating is the practice by service providers of offering their customers a specific set of services or applications that are free to use without a data plan, or that do not count against existing data caps. This practice is inherently discriminatory — which is </w:t>
      </w:r>
      <w:r>
        <w:rPr/>
        <w:t xml:space="preserve">why </w:t>
      </w:r>
      <w:r>
        <w:rPr/>
        <w:t xml:space="preserve">it has been banned </w:t>
      </w:r>
      <w:r>
        <w:rPr/>
        <w:t>or restricted</w:t>
      </w:r>
      <w:r>
        <w:rPr/>
        <w:t xml:space="preserve"> in countries such as Canada, the Netherlands, Slovenia and Chile.</w:t>
      </w:r>
    </w:p>
    <w:p>
      <w:pPr>
        <w:pStyle w:val="Normal"/>
        <w:numPr>
          <w:ilvl w:val="0"/>
          <w:numId w:val="0"/>
        </w:numPr>
        <w:rPr/>
      </w:pPr>
      <w:r>
        <w:rPr/>
      </w:r>
    </w:p>
    <w:p>
      <w:pPr>
        <w:pStyle w:val="Normal"/>
        <w:numPr>
          <w:ilvl w:val="0"/>
          <w:numId w:val="0"/>
        </w:numPr>
        <w:rPr/>
      </w:pPr>
      <w:r>
        <w:rPr/>
      </w:r>
    </w:p>
    <w:p>
      <w:pPr>
        <w:pStyle w:val="Normal"/>
        <w:ind w:left="709" w:hanging="0"/>
        <w:rPr/>
      </w:pPr>
      <w:r>
        <w:rPr/>
        <w:t>Zero rating is currently Internet.org's basic model: Facebook is partnering with ISPs around the world to offer access to certain Internet applications to users at no cost. These agreements endanger freedom of expression and equality of opportunity by letting service providers decide which Internet services will be privileged over others, thus interfering with the free flow of information and peope's rights visa a vis networks.</w:t>
      </w:r>
    </w:p>
    <w:p>
      <w:pPr>
        <w:pStyle w:val="Normal"/>
        <w:rPr/>
      </w:pPr>
      <w:r>
        <w:rPr/>
      </w:r>
    </w:p>
    <w:p>
      <w:pPr>
        <w:pStyle w:val="Normal"/>
        <w:numPr>
          <w:ilvl w:val="0"/>
          <w:numId w:val="1"/>
        </w:numPr>
        <w:rPr/>
      </w:pPr>
      <w:r>
        <w:rPr>
          <w:b/>
          <w:bCs/>
        </w:rPr>
        <w:t>Nomenclature:</w:t>
      </w:r>
      <w:r>
        <w:rPr/>
        <w:t xml:space="preserve"> Internet.org misleadingly labels these zero-rated applications the "Internet," when in fact the applications only offer access to a tiny portion of it. The project acts as a "walled garden" in which some services are favored over others — again, a violation of net neutrality.</w:t>
      </w:r>
    </w:p>
    <w:p>
      <w:pPr>
        <w:pStyle w:val="Normal"/>
        <w:rPr/>
      </w:pPr>
      <w:r>
        <w:rPr/>
      </w:r>
    </w:p>
    <w:p>
      <w:pPr>
        <w:pStyle w:val="Normal"/>
        <w:numPr>
          <w:ilvl w:val="0"/>
          <w:numId w:val="1"/>
        </w:numPr>
        <w:rPr/>
      </w:pPr>
      <w:r>
        <w:rPr>
          <w:b/>
          <w:bCs/>
        </w:rPr>
        <w:t>Freedom of expression:</w:t>
      </w:r>
      <w:r>
        <w:rPr/>
        <w:t xml:space="preserve"> The project raises other freedom of expression risks. The censorship capability of Internet gateways is well established – some governments require ISPs to block access to sites or services. Facebook appears to be putting itself in a similar position, where governments could pressure the company to block certain content, or even, if users must log in for access, block individual users. Identification of such users in this manner can even lead to their arrests. The company should not take on this added responsibility and risk by creating a single centralized checkpoint for the free flow of information.</w:t>
      </w:r>
    </w:p>
    <w:p>
      <w:pPr>
        <w:pStyle w:val="Normal"/>
        <w:rPr/>
      </w:pPr>
      <w:r>
        <w:rPr/>
      </w:r>
    </w:p>
    <w:p>
      <w:pPr>
        <w:pStyle w:val="Normal"/>
        <w:numPr>
          <w:ilvl w:val="0"/>
          <w:numId w:val="1"/>
        </w:numPr>
        <w:rPr/>
      </w:pPr>
      <w:r>
        <w:rPr>
          <w:b/>
          <w:bCs/>
        </w:rPr>
        <w:t>Privacy:</w:t>
      </w:r>
      <w:r>
        <w:rPr/>
        <w:t xml:space="preserve"> We are also deeply concerned about the privacy implications of Internet.org. Facebook’s privacy policy does not provide adequate protections for new Internet users, some of whom may not understand how their data will be used, or may not be able to properly give consent for certain practices. Facebook’s privacy policy does not provide adequate protections for new users to the internet. Given the lack of statements to the contrary, it is likely Internet.org collects data by its users when they utilize the apps and services that are part of the program, and there is a lack of transparency about how that data is used by Internet.org and its telco partners. Internet.org also concentrates internet usage in a handful of applications and services, making it easier for governments and malicious actors to surveil user traffic.</w:t>
      </w:r>
    </w:p>
    <w:p>
      <w:pPr>
        <w:pStyle w:val="Normal"/>
        <w:rPr/>
      </w:pPr>
      <w:r>
        <w:rPr/>
      </w:r>
    </w:p>
    <w:p>
      <w:pPr>
        <w:pStyle w:val="Normal"/>
        <w:numPr>
          <w:ilvl w:val="0"/>
          <w:numId w:val="1"/>
        </w:numPr>
        <w:rPr/>
      </w:pPr>
      <w:r>
        <w:rPr>
          <w:b/>
          <w:bCs/>
        </w:rPr>
        <w:t>Security:</w:t>
      </w:r>
      <w:r>
        <w:rPr/>
        <w:t xml:space="preserve"> The current implementation of Internet.org threatens the security of users and of the Internet as a whole. The May 4 update to the program prohibits the use of TLS (Transport Layer Security), Secure Socket Layer (SSL), or HTTPS encryption by participating services. This inherently puts users at risk, because their web traffic will be vulnerable to malicious attacks and government eavesdropping.</w:t>
      </w:r>
    </w:p>
    <w:p>
      <w:pPr>
        <w:pStyle w:val="Normal"/>
        <w:numPr>
          <w:ilvl w:val="0"/>
          <w:numId w:val="0"/>
        </w:numPr>
        <w:rPr/>
      </w:pPr>
      <w:r>
        <w:rPr/>
      </w:r>
    </w:p>
    <w:p>
      <w:pPr>
        <w:pStyle w:val="Normal"/>
        <w:numPr>
          <w:ilvl w:val="0"/>
          <w:numId w:val="1"/>
        </w:numPr>
        <w:rPr/>
      </w:pPr>
      <w:r>
        <w:rPr>
          <w:b/>
          <w:bCs/>
        </w:rPr>
        <w:t>Two-tiered Internet:</w:t>
      </w:r>
      <w:r>
        <w:rPr/>
        <w:t xml:space="preserve"> The economic boom that the Internet created in developed countries needs to be shared equally with the next three billion people, not stifled by Facebook's new two-tiered Internet. Internet.org’s model -- giving users a taste of connectivity before prompting them to purchase pricey data plans -- fails to acknowledge the economic reality for millions of people who can’t afford those plans. These new users could get stuck on a separate and unequal path to Internet connectivity, which will serve to widen -- not narrow -- the digital divide.</w:t>
      </w:r>
    </w:p>
    <w:p>
      <w:pPr>
        <w:pStyle w:val="Normal"/>
        <w:rPr/>
      </w:pPr>
      <w:r>
        <w:rPr/>
      </w:r>
    </w:p>
    <w:p>
      <w:pPr>
        <w:pStyle w:val="Normal"/>
        <w:rPr/>
      </w:pPr>
      <w:r>
        <w:rPr/>
      </w:r>
    </w:p>
    <w:p>
      <w:pPr>
        <w:pStyle w:val="Normal"/>
        <w:rPr/>
      </w:pPr>
      <w:r>
        <w:rPr/>
        <w:t>Facebook, in its effort to connect billions to the Internet. should strongly support and advocate for safeguarding the principle of net neutrality, privacy, security, and other user rights in its discussions with national governments and regulators, while also applying these standards to its business initiatives.</w:t>
      </w:r>
    </w:p>
    <w:p>
      <w:pPr>
        <w:pStyle w:val="Normal"/>
        <w:rPr/>
      </w:pPr>
      <w:r>
        <w:rPr/>
      </w:r>
    </w:p>
    <w:p>
      <w:pPr>
        <w:pStyle w:val="Normal"/>
        <w:rPr/>
      </w:pPr>
      <w:r>
        <w:rPr/>
      </w:r>
    </w:p>
    <w:p>
      <w:pPr>
        <w:pStyle w:val="Normal"/>
        <w:rPr/>
      </w:pPr>
      <w:r>
        <w:rPr/>
        <w:t>Signed,</w:t>
      </w:r>
    </w:p>
    <w:sectPr>
      <w:type w:val="nextPage"/>
      <w:pgSz w:w="12240" w:h="15840"/>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 w:name="Symbol">
    <w:charset w:val="02"/>
    <w:family w:val="auto"/>
    <w:pitch w:val="default"/>
  </w:font>
  <w:font w:name="OpenSymbol">
    <w:altName w:val="Arial Unicode MS"/>
    <w:charset w:val="01"/>
    <w:family w:val="auto"/>
    <w:pitch w:val="variable"/>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b/>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b/>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0"/>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00000A"/>
      <w:sz w:val="24"/>
      <w:szCs w:val="24"/>
      <w:lang w:val="en-US" w:eastAsia="zh-CN" w:bidi="hi-IN"/>
    </w:rPr>
  </w:style>
  <w:style w:type="character" w:styleId="Bullets">
    <w:name w:val="Bullets"/>
    <w:qFormat/>
    <w:rPr>
      <w:rFonts w:ascii="OpenSymbol" w:hAnsi="OpenSymbol" w:eastAsia="OpenSymbol" w:cs="OpenSymbol"/>
    </w:rPr>
  </w:style>
  <w:style w:type="character" w:styleId="ListLabel1">
    <w:name w:val="ListLabel 1"/>
    <w:qFormat/>
    <w:rPr>
      <w:rFonts w:cs="Symbol"/>
      <w:b/>
    </w:rPr>
  </w:style>
  <w:style w:type="character" w:styleId="ListLabel2">
    <w:name w:val="ListLabel 2"/>
    <w:qFormat/>
    <w:rPr>
      <w:rFonts w:cs="OpenSymbol"/>
    </w:rPr>
  </w:style>
  <w:style w:type="character" w:styleId="ListLabel3">
    <w:name w:val="ListLabel 3"/>
    <w:qFormat/>
    <w:rPr>
      <w:rFonts w:cs="Symbol"/>
      <w:b/>
    </w:rPr>
  </w:style>
  <w:style w:type="character" w:styleId="ListLabel4">
    <w:name w:val="ListLabel 4"/>
    <w:qFormat/>
    <w:rPr>
      <w:rFonts w:cs="OpenSymbol"/>
    </w:rPr>
  </w:style>
  <w:style w:type="character" w:styleId="ListLabel5">
    <w:name w:val="ListLabel 5"/>
    <w:qFormat/>
    <w:rPr>
      <w:rFonts w:cs="Symbol"/>
      <w:b/>
    </w:rPr>
  </w:style>
  <w:style w:type="character" w:styleId="ListLabel6">
    <w:name w:val="ListLabel 6"/>
    <w:qFormat/>
    <w:rPr>
      <w:rFonts w:cs="OpenSymbol"/>
    </w:rPr>
  </w:style>
  <w:style w:type="character" w:styleId="ListLabel7">
    <w:name w:val="ListLabel 7"/>
    <w:qFormat/>
    <w:rPr>
      <w:rFonts w:cs="Symbol"/>
      <w:b/>
    </w:rPr>
  </w:style>
  <w:style w:type="character" w:styleId="ListLabel8">
    <w:name w:val="ListLabel 8"/>
    <w:qFormat/>
    <w:rPr>
      <w:rFonts w:cs="OpenSymbol"/>
    </w:rPr>
  </w:style>
  <w:style w:type="character" w:styleId="ListLabel9">
    <w:name w:val="ListLabel 9"/>
    <w:qFormat/>
    <w:rPr>
      <w:rFonts w:cs="Symbol"/>
      <w:b/>
    </w:rPr>
  </w:style>
  <w:style w:type="character" w:styleId="ListLabel10">
    <w:name w:val="ListLabel 10"/>
    <w:qFormat/>
    <w:rPr>
      <w:rFonts w:cs="OpenSymbol"/>
    </w:rPr>
  </w:style>
  <w:style w:type="character" w:styleId="ListLabel11">
    <w:name w:val="ListLabel 11"/>
    <w:qFormat/>
    <w:rPr>
      <w:rFonts w:cs="Symbol"/>
      <w:b/>
    </w:rPr>
  </w:style>
  <w:style w:type="character" w:styleId="ListLabel12">
    <w:name w:val="ListLabel 12"/>
    <w:qFormat/>
    <w:rPr>
      <w:rFonts w:cs="OpenSymbol"/>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qFormat/>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Encabezado">
    <w:name w:val="Encabezado"/>
    <w:basedOn w:val="Normal"/>
    <w:qFormat/>
    <w:pPr>
      <w:keepNext/>
      <w:spacing w:before="240" w:after="120"/>
    </w:pPr>
    <w:rPr>
      <w:rFonts w:ascii="Arial" w:hAnsi="Arial" w:eastAsia="DejaVu Sans" w:cs="DejaVu Sans"/>
      <w:sz w:val="28"/>
      <w:szCs w:val="28"/>
    </w:rPr>
  </w:style>
  <w:style w:type="paragraph" w:styleId="Cuerpodetexto">
    <w:name w:val="Cuerpo de texto"/>
    <w:basedOn w:val="Normal"/>
    <w:qFormat/>
    <w:pPr>
      <w:spacing w:lineRule="auto" w:line="288" w:before="0" w:after="140"/>
    </w:pPr>
    <w:rPr/>
  </w:style>
  <w:style w:type="paragraph" w:styleId="Lista">
    <w:name w:val="Lista"/>
    <w:basedOn w:val="TextBody"/>
    <w:qFormat/>
    <w:pPr/>
    <w:rPr/>
  </w:style>
  <w:style w:type="paragraph" w:styleId="Pie">
    <w:name w:val="Pie"/>
    <w:basedOn w:val="Normal"/>
    <w:qFormat/>
    <w:pPr>
      <w:suppressLineNumbers/>
      <w:spacing w:before="120" w:after="120"/>
    </w:pPr>
    <w:rPr>
      <w:i/>
      <w:iCs/>
      <w:sz w:val="24"/>
      <w:szCs w:val="24"/>
    </w:rPr>
  </w:style>
  <w:style w:type="paragraph" w:styleId="Ndice">
    <w:name w:val="Índice"/>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81</TotalTime>
  <Application>LibreOffice/4.4.3.2$Linux_X86_64 LibreOffice_project/40m0$Build-2</Application>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2015-05-08T12:53:15Z</dcterms:created>
  <dc:language>en-US</dc:language>
  <dcterms:modified xsi:type="dcterms:W3CDTF">2015-05-11T16:09:38Z</dcterms:modified>
  <cp:revision>20</cp:revision>
</cp:coreProperties>
</file>