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7A" w:rsidRPr="0000555F" w:rsidRDefault="0038057A" w:rsidP="0038057A">
      <w:pPr>
        <w:pStyle w:val="NormalWeb"/>
      </w:pPr>
      <w:bookmarkStart w:id="0" w:name="_GoBack"/>
      <w:bookmarkEnd w:id="0"/>
      <w:r w:rsidRPr="0000555F">
        <w:t>WE, THE PEOPLE OF INDIA, having solemnly resolved to constitute India into a SOVEREIGN SOCIALIST SECULAR DEMOCRATIC REPUBLIC and to secure to all its citizens:</w:t>
      </w:r>
    </w:p>
    <w:p w:rsidR="0038057A" w:rsidRPr="0000555F" w:rsidRDefault="0038057A" w:rsidP="0038057A">
      <w:pPr>
        <w:pStyle w:val="NormalWeb"/>
      </w:pPr>
      <w:r w:rsidRPr="0000555F">
        <w:t>JUSTICE, social, economic and political;</w:t>
      </w:r>
    </w:p>
    <w:p w:rsidR="0038057A" w:rsidRPr="0000555F" w:rsidRDefault="0038057A" w:rsidP="0038057A">
      <w:pPr>
        <w:pStyle w:val="NormalWeb"/>
      </w:pPr>
      <w:r w:rsidRPr="0000555F">
        <w:t>LIBERTY of thought, expression, belief, faith and worship;</w:t>
      </w:r>
    </w:p>
    <w:p w:rsidR="0038057A" w:rsidRPr="0000555F" w:rsidRDefault="0038057A" w:rsidP="0038057A">
      <w:pPr>
        <w:pStyle w:val="NormalWeb"/>
      </w:pPr>
      <w:r w:rsidRPr="0000555F">
        <w:t>EQUALITY of status and of opportunity; and to promote among them all FRATERNITY assuring the dignity of the individual and the unity and integrity of the Nation;</w:t>
      </w:r>
    </w:p>
    <w:p w:rsidR="0038057A" w:rsidRPr="0000555F" w:rsidRDefault="0038057A" w:rsidP="0038057A">
      <w:pPr>
        <w:pStyle w:val="NormalWeb"/>
      </w:pPr>
      <w:r w:rsidRPr="0000555F">
        <w:t>IN OUR CONSTITUENT ASSEMBLY this twenty-sixth day of November, 1949, do HEREBY ADOPT, ENACT AND GIVE TO OURSELVES THIS CONSTITUTION.</w:t>
      </w:r>
    </w:p>
    <w:p w:rsidR="0038057A" w:rsidRPr="0000555F" w:rsidRDefault="0038057A" w:rsidP="0038057A">
      <w:pPr>
        <w:jc w:val="both"/>
        <w:rPr>
          <w:rFonts w:ascii="Times New Roman" w:hAnsi="Times New Roman"/>
          <w:sz w:val="24"/>
          <w:szCs w:val="24"/>
        </w:rPr>
      </w:pPr>
    </w:p>
    <w:p w:rsidR="0038057A" w:rsidRPr="0000555F" w:rsidRDefault="0038057A" w:rsidP="0038057A">
      <w:pPr>
        <w:jc w:val="both"/>
        <w:rPr>
          <w:rFonts w:ascii="Times New Roman" w:hAnsi="Times New Roman"/>
          <w:sz w:val="24"/>
          <w:szCs w:val="24"/>
        </w:rPr>
      </w:pPr>
      <w:r w:rsidRPr="0000555F">
        <w:rPr>
          <w:rFonts w:ascii="Times New Roman" w:hAnsi="Times New Roman"/>
          <w:sz w:val="24"/>
          <w:szCs w:val="24"/>
        </w:rPr>
        <w:t xml:space="preserve">The opening words of the Preamble of the Constitution of India, </w:t>
      </w:r>
      <w:r w:rsidRPr="0000555F">
        <w:rPr>
          <w:rFonts w:ascii="Times New Roman" w:hAnsi="Times New Roman"/>
          <w:i/>
          <w:sz w:val="24"/>
          <w:szCs w:val="24"/>
        </w:rPr>
        <w:t>"We, the people of India...</w:t>
      </w:r>
      <w:r>
        <w:rPr>
          <w:rFonts w:ascii="Times New Roman" w:hAnsi="Times New Roman"/>
          <w:i/>
          <w:sz w:val="24"/>
          <w:szCs w:val="24"/>
        </w:rPr>
        <w:t xml:space="preserve">” </w:t>
      </w:r>
      <w:r w:rsidRPr="00913BF8">
        <w:rPr>
          <w:rFonts w:ascii="Times New Roman" w:hAnsi="Times New Roman"/>
          <w:sz w:val="24"/>
          <w:szCs w:val="24"/>
        </w:rPr>
        <w:t>and the closing words</w:t>
      </w:r>
      <w:r>
        <w:rPr>
          <w:rFonts w:ascii="Times New Roman" w:hAnsi="Times New Roman"/>
          <w:i/>
          <w:sz w:val="24"/>
          <w:szCs w:val="24"/>
        </w:rPr>
        <w:t xml:space="preserve"> “…</w:t>
      </w:r>
      <w:r w:rsidRPr="0000555F">
        <w:rPr>
          <w:rFonts w:ascii="Times New Roman" w:hAnsi="Times New Roman"/>
          <w:i/>
          <w:sz w:val="24"/>
          <w:szCs w:val="24"/>
        </w:rPr>
        <w:t>do here by adopt, enact and give to ourselves this constitution",</w:t>
      </w:r>
      <w:r w:rsidRPr="0000555F">
        <w:rPr>
          <w:rFonts w:ascii="Times New Roman" w:hAnsi="Times New Roman"/>
          <w:sz w:val="24"/>
          <w:szCs w:val="24"/>
        </w:rPr>
        <w:t xml:space="preserve"> signifies the democratic principle that power ultimately rests in the hands of the people. </w:t>
      </w:r>
    </w:p>
    <w:p w:rsidR="0038057A" w:rsidRPr="0000555F" w:rsidRDefault="0038057A" w:rsidP="0038057A">
      <w:pPr>
        <w:jc w:val="both"/>
        <w:rPr>
          <w:rFonts w:ascii="Times New Roman" w:hAnsi="Times New Roman"/>
          <w:sz w:val="24"/>
          <w:szCs w:val="24"/>
          <w:lang w:val="en-GB"/>
        </w:rPr>
      </w:pPr>
      <w:r w:rsidRPr="0000555F">
        <w:rPr>
          <w:rFonts w:ascii="Times New Roman" w:hAnsi="Times New Roman"/>
          <w:sz w:val="24"/>
          <w:szCs w:val="24"/>
        </w:rPr>
        <w:t xml:space="preserve">The concept of popular sovereignty is one </w:t>
      </w:r>
      <w:r>
        <w:rPr>
          <w:rFonts w:ascii="Times New Roman" w:hAnsi="Times New Roman"/>
          <w:sz w:val="24"/>
          <w:szCs w:val="24"/>
        </w:rPr>
        <w:t>of the basic structures of the C</w:t>
      </w:r>
      <w:r w:rsidRPr="0000555F">
        <w:rPr>
          <w:rFonts w:ascii="Times New Roman" w:hAnsi="Times New Roman"/>
          <w:sz w:val="24"/>
          <w:szCs w:val="24"/>
        </w:rPr>
        <w:t xml:space="preserve">onstitution of India. Hence people have the right to participate in all decisions on all matters. This draft pre-legislative policy </w:t>
      </w:r>
      <w:r>
        <w:rPr>
          <w:rFonts w:ascii="Times New Roman" w:hAnsi="Times New Roman"/>
          <w:sz w:val="24"/>
          <w:szCs w:val="24"/>
        </w:rPr>
        <w:t xml:space="preserve">draws its mandate from first from the Constitution and </w:t>
      </w:r>
      <w:r w:rsidRPr="0000555F">
        <w:rPr>
          <w:rFonts w:ascii="Times New Roman" w:hAnsi="Times New Roman"/>
          <w:sz w:val="24"/>
          <w:szCs w:val="24"/>
        </w:rPr>
        <w:t xml:space="preserve">seeks to </w:t>
      </w:r>
      <w:r>
        <w:rPr>
          <w:rFonts w:ascii="Times New Roman" w:hAnsi="Times New Roman"/>
          <w:sz w:val="24"/>
          <w:szCs w:val="24"/>
        </w:rPr>
        <w:t xml:space="preserve">move in the direction of </w:t>
      </w:r>
      <w:r w:rsidRPr="0000555F">
        <w:rPr>
          <w:rFonts w:ascii="Times New Roman" w:hAnsi="Times New Roman"/>
          <w:sz w:val="24"/>
          <w:szCs w:val="24"/>
        </w:rPr>
        <w:t>creat</w:t>
      </w:r>
      <w:r>
        <w:rPr>
          <w:rFonts w:ascii="Times New Roman" w:hAnsi="Times New Roman"/>
          <w:sz w:val="24"/>
          <w:szCs w:val="24"/>
        </w:rPr>
        <w:t>ing</w:t>
      </w:r>
      <w:r w:rsidRPr="0000555F">
        <w:rPr>
          <w:rFonts w:ascii="Times New Roman" w:hAnsi="Times New Roman"/>
          <w:sz w:val="24"/>
          <w:szCs w:val="24"/>
        </w:rPr>
        <w:t xml:space="preserve"> institutionalized space for peoples participation in </w:t>
      </w:r>
      <w:r>
        <w:rPr>
          <w:rFonts w:ascii="Times New Roman" w:hAnsi="Times New Roman"/>
          <w:sz w:val="24"/>
          <w:szCs w:val="24"/>
        </w:rPr>
        <w:t xml:space="preserve">the formulation of </w:t>
      </w:r>
      <w:r w:rsidRPr="0000555F">
        <w:rPr>
          <w:rFonts w:ascii="Times New Roman" w:hAnsi="Times New Roman"/>
          <w:sz w:val="24"/>
          <w:szCs w:val="24"/>
        </w:rPr>
        <w:t>major polic</w:t>
      </w:r>
      <w:r>
        <w:rPr>
          <w:rFonts w:ascii="Times New Roman" w:hAnsi="Times New Roman"/>
          <w:sz w:val="24"/>
          <w:szCs w:val="24"/>
        </w:rPr>
        <w:t>ies</w:t>
      </w:r>
      <w:r w:rsidRPr="0000555F">
        <w:rPr>
          <w:rFonts w:ascii="Times New Roman" w:hAnsi="Times New Roman"/>
          <w:sz w:val="24"/>
          <w:szCs w:val="24"/>
        </w:rPr>
        <w:t xml:space="preserve"> and legislation in a systematic manner. </w:t>
      </w: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sz w:val="28"/>
          <w:szCs w:val="28"/>
          <w:lang w:val="en-GB"/>
        </w:rPr>
      </w:pPr>
    </w:p>
    <w:p w:rsidR="0038057A" w:rsidRPr="0000555F" w:rsidRDefault="0038057A" w:rsidP="0038057A">
      <w:pPr>
        <w:jc w:val="center"/>
        <w:rPr>
          <w:rFonts w:ascii="Times New Roman" w:hAnsi="Times New Roman"/>
          <w:b/>
          <w:sz w:val="28"/>
          <w:szCs w:val="28"/>
        </w:rPr>
      </w:pPr>
      <w:r w:rsidRPr="0000555F">
        <w:rPr>
          <w:rFonts w:ascii="Times New Roman" w:hAnsi="Times New Roman"/>
          <w:b/>
          <w:sz w:val="28"/>
          <w:szCs w:val="28"/>
        </w:rPr>
        <w:lastRenderedPageBreak/>
        <w:t>Draft Paper on Pre Legislative Process August 2012</w:t>
      </w:r>
    </w:p>
    <w:p w:rsidR="0038057A" w:rsidRPr="00506FBB" w:rsidRDefault="0038057A" w:rsidP="0038057A">
      <w:pPr>
        <w:rPr>
          <w:rFonts w:ascii="Times New Roman" w:hAnsi="Times New Roman"/>
          <w:b/>
          <w:sz w:val="28"/>
          <w:szCs w:val="28"/>
        </w:rPr>
      </w:pPr>
      <w:r w:rsidRPr="00506FBB">
        <w:rPr>
          <w:rFonts w:ascii="Times New Roman" w:hAnsi="Times New Roman"/>
          <w:b/>
          <w:sz w:val="28"/>
          <w:szCs w:val="28"/>
        </w:rPr>
        <w:t>Contents</w:t>
      </w:r>
    </w:p>
    <w:p w:rsidR="0038057A" w:rsidRPr="00506FBB" w:rsidRDefault="0038057A" w:rsidP="0038057A">
      <w:pPr>
        <w:rPr>
          <w:rFonts w:ascii="Times New Roman" w:hAnsi="Times New Roman"/>
          <w:bCs/>
          <w:sz w:val="28"/>
          <w:szCs w:val="28"/>
        </w:rPr>
      </w:pPr>
      <w:r w:rsidRPr="00506FBB">
        <w:rPr>
          <w:rFonts w:ascii="Times New Roman" w:hAnsi="Times New Roman"/>
          <w:bCs/>
          <w:sz w:val="28"/>
          <w:szCs w:val="28"/>
          <w:u w:val="single"/>
        </w:rPr>
        <w:t xml:space="preserve">Acknowledgements </w:t>
      </w:r>
      <w:r w:rsidRPr="00506FBB">
        <w:rPr>
          <w:rFonts w:ascii="Times New Roman" w:hAnsi="Times New Roman"/>
          <w:bCs/>
          <w:sz w:val="28"/>
          <w:szCs w:val="28"/>
        </w:rPr>
        <w:t xml:space="preserve">                                                                                                 </w:t>
      </w:r>
      <w:r>
        <w:rPr>
          <w:rFonts w:ascii="Times New Roman" w:hAnsi="Times New Roman"/>
          <w:bCs/>
          <w:sz w:val="28"/>
          <w:szCs w:val="28"/>
        </w:rPr>
        <w:t xml:space="preserve"> </w:t>
      </w:r>
      <w:r w:rsidRPr="00506FBB">
        <w:rPr>
          <w:rFonts w:ascii="Times New Roman" w:hAnsi="Times New Roman"/>
          <w:bCs/>
          <w:sz w:val="24"/>
          <w:szCs w:val="24"/>
        </w:rPr>
        <w:t>4</w:t>
      </w:r>
    </w:p>
    <w:p w:rsidR="0038057A" w:rsidRPr="0000555F" w:rsidRDefault="0038057A" w:rsidP="0038057A">
      <w:pPr>
        <w:rPr>
          <w:rFonts w:ascii="Times New Roman" w:hAnsi="Times New Roman"/>
          <w:bCs/>
          <w:sz w:val="24"/>
          <w:szCs w:val="24"/>
        </w:rPr>
      </w:pPr>
      <w:r w:rsidRPr="0000555F">
        <w:rPr>
          <w:rFonts w:ascii="Times New Roman" w:hAnsi="Times New Roman"/>
          <w:bCs/>
          <w:sz w:val="28"/>
          <w:szCs w:val="28"/>
          <w:u w:val="single"/>
        </w:rPr>
        <w:t>Section 1:</w:t>
      </w:r>
      <w:r w:rsidRPr="0000555F">
        <w:rPr>
          <w:rFonts w:ascii="Times New Roman" w:hAnsi="Times New Roman"/>
          <w:bCs/>
          <w:sz w:val="28"/>
          <w:szCs w:val="28"/>
        </w:rPr>
        <w:t xml:space="preserve"> </w:t>
      </w:r>
      <w:r>
        <w:rPr>
          <w:rFonts w:ascii="Times New Roman" w:hAnsi="Times New Roman"/>
          <w:bCs/>
          <w:sz w:val="28"/>
          <w:szCs w:val="28"/>
        </w:rPr>
        <w:t>Basic Principles</w:t>
      </w:r>
      <w:r w:rsidRPr="0000555F">
        <w:rPr>
          <w:rFonts w:ascii="Times New Roman" w:hAnsi="Times New Roman"/>
          <w:bCs/>
          <w:sz w:val="28"/>
          <w:szCs w:val="28"/>
        </w:rPr>
        <w:br/>
      </w:r>
      <w:r>
        <w:rPr>
          <w:rFonts w:ascii="Times New Roman" w:hAnsi="Times New Roman"/>
          <w:bCs/>
          <w:sz w:val="24"/>
          <w:szCs w:val="24"/>
        </w:rPr>
        <w:t xml:space="preserve">1.1 </w:t>
      </w:r>
      <w:r w:rsidRPr="0000555F">
        <w:rPr>
          <w:rFonts w:ascii="Times New Roman" w:hAnsi="Times New Roman"/>
          <w:bCs/>
          <w:sz w:val="24"/>
          <w:szCs w:val="24"/>
        </w:rPr>
        <w:t>Background: The need for a Pre Legislative Consultative Policy</w:t>
      </w:r>
      <w:r>
        <w:rPr>
          <w:rFonts w:ascii="Times New Roman" w:hAnsi="Times New Roman"/>
          <w:bCs/>
          <w:sz w:val="24"/>
          <w:szCs w:val="24"/>
        </w:rPr>
        <w:t xml:space="preserve">                                            6</w:t>
      </w:r>
    </w:p>
    <w:p w:rsidR="0038057A" w:rsidRPr="0000555F" w:rsidRDefault="0038057A" w:rsidP="0038057A">
      <w:pPr>
        <w:rPr>
          <w:rFonts w:ascii="Times New Roman" w:hAnsi="Times New Roman"/>
          <w:bCs/>
          <w:sz w:val="24"/>
          <w:szCs w:val="24"/>
        </w:rPr>
      </w:pPr>
      <w:r>
        <w:rPr>
          <w:rFonts w:ascii="Times New Roman" w:hAnsi="Times New Roman"/>
          <w:bCs/>
          <w:sz w:val="24"/>
          <w:szCs w:val="24"/>
        </w:rPr>
        <w:t xml:space="preserve">1.2 </w:t>
      </w:r>
      <w:r w:rsidRPr="0000555F">
        <w:rPr>
          <w:rFonts w:ascii="Times New Roman" w:hAnsi="Times New Roman"/>
          <w:bCs/>
          <w:sz w:val="24"/>
          <w:szCs w:val="24"/>
        </w:rPr>
        <w:t>Placing the Pre Legislative Process within the Framework of Section 4 of the RTI Act</w:t>
      </w:r>
      <w:r>
        <w:rPr>
          <w:rFonts w:ascii="Times New Roman" w:hAnsi="Times New Roman"/>
          <w:bCs/>
          <w:sz w:val="24"/>
          <w:szCs w:val="24"/>
        </w:rPr>
        <w:t xml:space="preserve">         7</w:t>
      </w:r>
    </w:p>
    <w:p w:rsidR="0038057A" w:rsidRPr="0000555F" w:rsidRDefault="0038057A" w:rsidP="0038057A">
      <w:pPr>
        <w:pStyle w:val="NoSpacing"/>
        <w:rPr>
          <w:rFonts w:ascii="Times New Roman" w:hAnsi="Times New Roman"/>
          <w:bCs/>
          <w:sz w:val="24"/>
          <w:szCs w:val="24"/>
        </w:rPr>
      </w:pPr>
      <w:r>
        <w:rPr>
          <w:rFonts w:ascii="Times New Roman" w:hAnsi="Times New Roman"/>
          <w:bCs/>
          <w:sz w:val="24"/>
          <w:szCs w:val="24"/>
        </w:rPr>
        <w:t xml:space="preserve">1.3 </w:t>
      </w:r>
      <w:r w:rsidRPr="0000555F">
        <w:rPr>
          <w:rFonts w:ascii="Times New Roman" w:hAnsi="Times New Roman"/>
          <w:bCs/>
          <w:sz w:val="24"/>
          <w:szCs w:val="24"/>
        </w:rPr>
        <w:t>The Scope of the Pre Legislative Process: What ‘Affects the Public’</w:t>
      </w:r>
      <w:r>
        <w:rPr>
          <w:rFonts w:ascii="Times New Roman" w:hAnsi="Times New Roman"/>
          <w:bCs/>
          <w:sz w:val="24"/>
          <w:szCs w:val="24"/>
        </w:rPr>
        <w:t xml:space="preserve">                                      9</w:t>
      </w:r>
    </w:p>
    <w:p w:rsidR="0038057A" w:rsidRPr="0000555F" w:rsidRDefault="0038057A" w:rsidP="0038057A">
      <w:pPr>
        <w:pStyle w:val="NoSpacing"/>
        <w:rPr>
          <w:rFonts w:ascii="Times New Roman" w:hAnsi="Times New Roman"/>
          <w:bCs/>
          <w:sz w:val="24"/>
          <w:szCs w:val="24"/>
        </w:rPr>
      </w:pPr>
    </w:p>
    <w:p w:rsidR="0038057A" w:rsidRPr="0000555F" w:rsidRDefault="0038057A" w:rsidP="0038057A">
      <w:pPr>
        <w:pStyle w:val="NoSpacing"/>
        <w:rPr>
          <w:rFonts w:ascii="Times New Roman" w:hAnsi="Times New Roman"/>
          <w:bCs/>
          <w:sz w:val="24"/>
          <w:szCs w:val="24"/>
        </w:rPr>
      </w:pPr>
      <w:r>
        <w:rPr>
          <w:rFonts w:ascii="Times New Roman" w:hAnsi="Times New Roman"/>
          <w:bCs/>
          <w:sz w:val="24"/>
          <w:szCs w:val="24"/>
        </w:rPr>
        <w:t xml:space="preserve">1.4 </w:t>
      </w:r>
      <w:r w:rsidRPr="0000555F">
        <w:rPr>
          <w:rFonts w:ascii="Times New Roman" w:hAnsi="Times New Roman"/>
          <w:bCs/>
          <w:sz w:val="24"/>
          <w:szCs w:val="24"/>
        </w:rPr>
        <w:t>Basic Principles of a Pre Legislative Process</w:t>
      </w:r>
      <w:r>
        <w:rPr>
          <w:rFonts w:ascii="Times New Roman" w:hAnsi="Times New Roman"/>
          <w:bCs/>
          <w:sz w:val="24"/>
          <w:szCs w:val="24"/>
        </w:rPr>
        <w:t xml:space="preserve">                                                                           9</w:t>
      </w:r>
    </w:p>
    <w:p w:rsidR="0038057A" w:rsidRPr="00645B3D" w:rsidRDefault="0038057A" w:rsidP="0038057A">
      <w:pPr>
        <w:pStyle w:val="NoSpacing"/>
        <w:rPr>
          <w:rFonts w:ascii="Times New Roman" w:hAnsi="Times New Roman"/>
          <w:bCs/>
          <w:sz w:val="24"/>
          <w:szCs w:val="24"/>
        </w:rPr>
      </w:pPr>
      <w:r>
        <w:rPr>
          <w:rFonts w:ascii="Times New Roman" w:hAnsi="Times New Roman"/>
          <w:b/>
          <w:sz w:val="24"/>
          <w:szCs w:val="24"/>
          <w:u w:val="single"/>
        </w:rPr>
        <w:br/>
      </w:r>
      <w:r w:rsidRPr="00645B3D">
        <w:rPr>
          <w:rFonts w:ascii="Times New Roman" w:hAnsi="Times New Roman"/>
          <w:bCs/>
          <w:sz w:val="24"/>
          <w:szCs w:val="24"/>
        </w:rPr>
        <w:t xml:space="preserve">1.5 Major stages of the </w:t>
      </w:r>
      <w:r>
        <w:rPr>
          <w:rFonts w:ascii="Times New Roman" w:hAnsi="Times New Roman"/>
          <w:bCs/>
          <w:sz w:val="24"/>
          <w:szCs w:val="24"/>
        </w:rPr>
        <w:t>Pre L</w:t>
      </w:r>
      <w:r w:rsidRPr="00645B3D">
        <w:rPr>
          <w:rFonts w:ascii="Times New Roman" w:hAnsi="Times New Roman"/>
          <w:bCs/>
          <w:sz w:val="24"/>
          <w:szCs w:val="24"/>
        </w:rPr>
        <w:t xml:space="preserve">egislative </w:t>
      </w:r>
      <w:r>
        <w:rPr>
          <w:rFonts w:ascii="Times New Roman" w:hAnsi="Times New Roman"/>
          <w:bCs/>
          <w:sz w:val="24"/>
          <w:szCs w:val="24"/>
        </w:rPr>
        <w:t>P</w:t>
      </w:r>
      <w:r w:rsidRPr="00645B3D">
        <w:rPr>
          <w:rFonts w:ascii="Times New Roman" w:hAnsi="Times New Roman"/>
          <w:bCs/>
          <w:sz w:val="24"/>
          <w:szCs w:val="24"/>
        </w:rPr>
        <w:t>rocess</w:t>
      </w:r>
      <w:r>
        <w:rPr>
          <w:rFonts w:ascii="Times New Roman" w:hAnsi="Times New Roman"/>
          <w:bCs/>
          <w:sz w:val="24"/>
          <w:szCs w:val="24"/>
        </w:rPr>
        <w:t xml:space="preserve">                                                                           10</w:t>
      </w:r>
    </w:p>
    <w:p w:rsidR="0038057A" w:rsidRPr="0005275C" w:rsidRDefault="0038057A" w:rsidP="0038057A">
      <w:pPr>
        <w:rPr>
          <w:rFonts w:ascii="Times New Roman" w:hAnsi="Times New Roman"/>
          <w:bCs/>
          <w:sz w:val="28"/>
          <w:szCs w:val="28"/>
        </w:rPr>
      </w:pPr>
      <w:r w:rsidRPr="0000555F">
        <w:rPr>
          <w:rFonts w:ascii="Times New Roman" w:hAnsi="Times New Roman"/>
          <w:bCs/>
          <w:sz w:val="28"/>
          <w:szCs w:val="28"/>
        </w:rPr>
        <w:br/>
      </w:r>
      <w:r w:rsidRPr="0005275C">
        <w:rPr>
          <w:rFonts w:ascii="Times New Roman" w:hAnsi="Times New Roman"/>
          <w:bCs/>
          <w:sz w:val="28"/>
          <w:szCs w:val="28"/>
          <w:u w:val="single"/>
        </w:rPr>
        <w:t xml:space="preserve">Section 2: </w:t>
      </w:r>
      <w:r>
        <w:rPr>
          <w:rFonts w:ascii="Times New Roman" w:hAnsi="Times New Roman"/>
          <w:bCs/>
          <w:sz w:val="28"/>
          <w:szCs w:val="28"/>
        </w:rPr>
        <w:t xml:space="preserve"> Guidelines on Proactive Disclosure</w:t>
      </w:r>
      <w:r w:rsidR="00B85AE2">
        <w:rPr>
          <w:rFonts w:ascii="Times New Roman" w:hAnsi="Times New Roman"/>
          <w:bCs/>
          <w:sz w:val="28"/>
          <w:szCs w:val="28"/>
        </w:rPr>
        <w:t xml:space="preserve"> under RTI</w:t>
      </w:r>
    </w:p>
    <w:p w:rsidR="0038057A" w:rsidRDefault="0038057A" w:rsidP="0038057A">
      <w:pPr>
        <w:spacing w:line="360" w:lineRule="auto"/>
        <w:jc w:val="both"/>
        <w:rPr>
          <w:rFonts w:ascii="Times New Roman" w:hAnsi="Times New Roman"/>
          <w:sz w:val="24"/>
          <w:szCs w:val="24"/>
        </w:rPr>
      </w:pPr>
      <w:r w:rsidRPr="0005275C">
        <w:rPr>
          <w:rFonts w:ascii="Times New Roman" w:hAnsi="Times New Roman"/>
          <w:sz w:val="24"/>
          <w:szCs w:val="24"/>
        </w:rPr>
        <w:t xml:space="preserve">2.1 General Disclosure </w:t>
      </w:r>
      <w:r>
        <w:rPr>
          <w:rFonts w:ascii="Times New Roman" w:hAnsi="Times New Roman"/>
          <w:sz w:val="24"/>
          <w:szCs w:val="24"/>
        </w:rPr>
        <w:t xml:space="preserve">                                                                                                                11</w:t>
      </w:r>
    </w:p>
    <w:p w:rsidR="0038057A" w:rsidRDefault="0038057A" w:rsidP="0038057A">
      <w:pPr>
        <w:spacing w:line="360" w:lineRule="auto"/>
        <w:jc w:val="both"/>
        <w:rPr>
          <w:rFonts w:ascii="Times New Roman" w:hAnsi="Times New Roman"/>
          <w:sz w:val="24"/>
          <w:szCs w:val="24"/>
        </w:rPr>
      </w:pPr>
      <w:r>
        <w:rPr>
          <w:rFonts w:ascii="Times New Roman" w:hAnsi="Times New Roman"/>
          <w:sz w:val="24"/>
          <w:szCs w:val="24"/>
        </w:rPr>
        <w:t xml:space="preserve">2.2 Specific Disclosure                                                                                                                12  </w:t>
      </w:r>
    </w:p>
    <w:p w:rsidR="0038057A" w:rsidRPr="0000555F" w:rsidRDefault="0038057A" w:rsidP="0038057A">
      <w:pPr>
        <w:spacing w:line="360" w:lineRule="auto"/>
        <w:jc w:val="both"/>
        <w:rPr>
          <w:rFonts w:ascii="Times New Roman" w:hAnsi="Times New Roman"/>
          <w:bCs/>
          <w:sz w:val="24"/>
          <w:szCs w:val="24"/>
        </w:rPr>
      </w:pPr>
      <w:r>
        <w:rPr>
          <w:rFonts w:ascii="Times New Roman" w:hAnsi="Times New Roman"/>
          <w:sz w:val="24"/>
          <w:szCs w:val="24"/>
        </w:rPr>
        <w:t>2.3 Complaints                                                                                                                             13</w:t>
      </w:r>
    </w:p>
    <w:p w:rsidR="0038057A" w:rsidRPr="0005275C" w:rsidRDefault="0038057A" w:rsidP="0038057A">
      <w:pPr>
        <w:rPr>
          <w:rFonts w:ascii="Times New Roman" w:hAnsi="Times New Roman"/>
          <w:bCs/>
          <w:sz w:val="28"/>
          <w:szCs w:val="28"/>
        </w:rPr>
      </w:pPr>
      <w:r w:rsidRPr="0005275C">
        <w:rPr>
          <w:rFonts w:ascii="Times New Roman" w:hAnsi="Times New Roman"/>
          <w:bCs/>
          <w:sz w:val="28"/>
          <w:szCs w:val="28"/>
          <w:u w:val="single"/>
        </w:rPr>
        <w:t>Section 3:</w:t>
      </w:r>
      <w:r w:rsidRPr="0005275C">
        <w:rPr>
          <w:rFonts w:ascii="Times New Roman" w:hAnsi="Times New Roman"/>
          <w:bCs/>
          <w:sz w:val="28"/>
          <w:szCs w:val="28"/>
        </w:rPr>
        <w:t xml:space="preserve"> Guidelines </w:t>
      </w:r>
      <w:r>
        <w:rPr>
          <w:rFonts w:ascii="Times New Roman" w:hAnsi="Times New Roman"/>
          <w:bCs/>
          <w:sz w:val="28"/>
          <w:szCs w:val="28"/>
        </w:rPr>
        <w:t xml:space="preserve">for </w:t>
      </w:r>
      <w:r w:rsidR="00B85AE2">
        <w:rPr>
          <w:rFonts w:ascii="Times New Roman" w:hAnsi="Times New Roman"/>
          <w:bCs/>
          <w:sz w:val="28"/>
          <w:szCs w:val="28"/>
        </w:rPr>
        <w:t xml:space="preserve">Proactive Disclosure, </w:t>
      </w:r>
      <w:r>
        <w:rPr>
          <w:rFonts w:ascii="Times New Roman" w:hAnsi="Times New Roman"/>
          <w:bCs/>
          <w:sz w:val="28"/>
          <w:szCs w:val="28"/>
        </w:rPr>
        <w:t xml:space="preserve">Consultation and Feedback </w:t>
      </w:r>
    </w:p>
    <w:p w:rsidR="0038057A" w:rsidRPr="00645B3D" w:rsidRDefault="0038057A" w:rsidP="0038057A">
      <w:pPr>
        <w:rPr>
          <w:rFonts w:ascii="Times New Roman" w:hAnsi="Times New Roman"/>
          <w:sz w:val="24"/>
          <w:szCs w:val="24"/>
        </w:rPr>
      </w:pPr>
      <w:r w:rsidRPr="00645B3D">
        <w:rPr>
          <w:rFonts w:ascii="Times New Roman" w:hAnsi="Times New Roman"/>
          <w:sz w:val="24"/>
          <w:szCs w:val="24"/>
        </w:rPr>
        <w:t>3.1 Pr</w:t>
      </w:r>
      <w:r>
        <w:rPr>
          <w:rFonts w:ascii="Times New Roman" w:hAnsi="Times New Roman"/>
          <w:sz w:val="24"/>
          <w:szCs w:val="24"/>
        </w:rPr>
        <w:t>oactive Disclosure                                                                                                               14</w:t>
      </w:r>
    </w:p>
    <w:p w:rsidR="0038057A" w:rsidRPr="00645B3D" w:rsidRDefault="0038057A" w:rsidP="0038057A">
      <w:pPr>
        <w:pStyle w:val="NoSpacing"/>
        <w:rPr>
          <w:rFonts w:ascii="Times New Roman" w:hAnsi="Times New Roman"/>
          <w:sz w:val="24"/>
          <w:szCs w:val="24"/>
        </w:rPr>
      </w:pPr>
      <w:r w:rsidRPr="00645B3D">
        <w:rPr>
          <w:rFonts w:ascii="Times New Roman" w:hAnsi="Times New Roman"/>
          <w:sz w:val="24"/>
          <w:szCs w:val="24"/>
        </w:rPr>
        <w:t xml:space="preserve">3.2 </w:t>
      </w:r>
      <w:r>
        <w:rPr>
          <w:rFonts w:ascii="Times New Roman" w:hAnsi="Times New Roman"/>
          <w:sz w:val="24"/>
          <w:szCs w:val="24"/>
        </w:rPr>
        <w:t>Consultation                                                                                                                            15</w:t>
      </w:r>
    </w:p>
    <w:p w:rsidR="0038057A" w:rsidRPr="00645B3D" w:rsidRDefault="0038057A" w:rsidP="0038057A">
      <w:pPr>
        <w:pStyle w:val="NoSpacing"/>
        <w:rPr>
          <w:rFonts w:ascii="Times New Roman" w:hAnsi="Times New Roman"/>
          <w:sz w:val="24"/>
          <w:szCs w:val="24"/>
        </w:rPr>
      </w:pPr>
    </w:p>
    <w:p w:rsidR="0038057A" w:rsidRPr="00645B3D" w:rsidRDefault="0038057A" w:rsidP="0038057A">
      <w:pPr>
        <w:pStyle w:val="NoSpacing"/>
        <w:rPr>
          <w:rFonts w:ascii="Times New Roman" w:hAnsi="Times New Roman"/>
          <w:sz w:val="24"/>
          <w:szCs w:val="24"/>
        </w:rPr>
      </w:pPr>
      <w:r w:rsidRPr="00645B3D">
        <w:rPr>
          <w:rFonts w:ascii="Times New Roman" w:hAnsi="Times New Roman"/>
          <w:sz w:val="24"/>
          <w:szCs w:val="24"/>
        </w:rPr>
        <w:t>3.3 Management of Feedback</w:t>
      </w:r>
      <w:r>
        <w:rPr>
          <w:rFonts w:ascii="Times New Roman" w:hAnsi="Times New Roman"/>
          <w:sz w:val="24"/>
          <w:szCs w:val="24"/>
        </w:rPr>
        <w:t xml:space="preserve">                                                                                                       17</w:t>
      </w:r>
      <w:r w:rsidRPr="00645B3D">
        <w:rPr>
          <w:rFonts w:ascii="Times New Roman" w:hAnsi="Times New Roman"/>
          <w:sz w:val="24"/>
          <w:szCs w:val="24"/>
        </w:rPr>
        <w:br/>
      </w:r>
    </w:p>
    <w:p w:rsidR="0038057A" w:rsidRPr="00645B3D" w:rsidRDefault="0038057A" w:rsidP="0038057A">
      <w:pPr>
        <w:pStyle w:val="NoSpacing"/>
        <w:jc w:val="both"/>
        <w:rPr>
          <w:rFonts w:ascii="Times New Roman" w:hAnsi="Times New Roman"/>
          <w:sz w:val="24"/>
          <w:szCs w:val="24"/>
        </w:rPr>
      </w:pPr>
      <w:r w:rsidRPr="00645B3D">
        <w:rPr>
          <w:rFonts w:ascii="Times New Roman" w:hAnsi="Times New Roman"/>
          <w:sz w:val="24"/>
          <w:szCs w:val="24"/>
        </w:rPr>
        <w:t xml:space="preserve">3.4 Nodal Department to oversee the effective implementation </w:t>
      </w:r>
      <w:r>
        <w:rPr>
          <w:rFonts w:ascii="Times New Roman" w:hAnsi="Times New Roman"/>
          <w:sz w:val="24"/>
          <w:szCs w:val="24"/>
        </w:rPr>
        <w:t xml:space="preserve">                                                18</w:t>
      </w:r>
    </w:p>
    <w:p w:rsidR="0038057A" w:rsidRPr="0000555F" w:rsidRDefault="0038057A" w:rsidP="0038057A">
      <w:pPr>
        <w:rPr>
          <w:rFonts w:ascii="Times New Roman" w:hAnsi="Times New Roman"/>
          <w:bCs/>
          <w:sz w:val="28"/>
          <w:szCs w:val="28"/>
          <w:u w:val="single"/>
        </w:rPr>
      </w:pPr>
    </w:p>
    <w:p w:rsidR="0038057A" w:rsidRPr="0005275C" w:rsidRDefault="0038057A" w:rsidP="0038057A">
      <w:pPr>
        <w:rPr>
          <w:rFonts w:ascii="Times New Roman" w:hAnsi="Times New Roman"/>
          <w:bCs/>
          <w:sz w:val="28"/>
          <w:szCs w:val="28"/>
        </w:rPr>
      </w:pPr>
      <w:r w:rsidRPr="0005275C">
        <w:rPr>
          <w:rFonts w:ascii="Times New Roman" w:hAnsi="Times New Roman"/>
          <w:bCs/>
          <w:sz w:val="28"/>
          <w:szCs w:val="28"/>
          <w:u w:val="single"/>
        </w:rPr>
        <w:t>Section 4:</w:t>
      </w:r>
      <w:r w:rsidRPr="0005275C">
        <w:rPr>
          <w:rFonts w:ascii="Times New Roman" w:hAnsi="Times New Roman"/>
          <w:bCs/>
          <w:sz w:val="28"/>
          <w:szCs w:val="28"/>
        </w:rPr>
        <w:t xml:space="preserve"> Annexures</w:t>
      </w:r>
    </w:p>
    <w:p w:rsidR="0038057A" w:rsidRDefault="0038057A" w:rsidP="0038057A">
      <w:pPr>
        <w:rPr>
          <w:rFonts w:ascii="Times New Roman" w:eastAsia="Times New Roman" w:hAnsi="Times New Roman"/>
          <w:sz w:val="24"/>
          <w:szCs w:val="24"/>
        </w:rPr>
      </w:pPr>
      <w:r>
        <w:rPr>
          <w:rFonts w:ascii="Times New Roman" w:hAnsi="Times New Roman"/>
          <w:sz w:val="24"/>
          <w:szCs w:val="24"/>
        </w:rPr>
        <w:t>Annexure A: Minutes of Consultations by Working Group of TA&amp;G on Pre Legislative Process</w:t>
      </w:r>
      <w:r w:rsidRPr="0000555F">
        <w:rPr>
          <w:rFonts w:ascii="Times New Roman" w:eastAsia="Times New Roman" w:hAnsi="Times New Roman"/>
          <w:sz w:val="24"/>
          <w:szCs w:val="24"/>
        </w:rPr>
        <w:t xml:space="preserve"> </w:t>
      </w:r>
    </w:p>
    <w:p w:rsidR="0038057A" w:rsidRDefault="0038057A" w:rsidP="0038057A">
      <w:pPr>
        <w:pStyle w:val="NoSpacing"/>
        <w:rPr>
          <w:rFonts w:ascii="Times New Roman" w:hAnsi="Times New Roman"/>
          <w:sz w:val="24"/>
          <w:szCs w:val="24"/>
        </w:rPr>
      </w:pPr>
      <w:r w:rsidRPr="0000555F">
        <w:rPr>
          <w:rFonts w:ascii="Times New Roman" w:hAnsi="Times New Roman"/>
          <w:sz w:val="24"/>
          <w:szCs w:val="24"/>
        </w:rPr>
        <w:lastRenderedPageBreak/>
        <w:t xml:space="preserve">Annexure </w:t>
      </w:r>
      <w:r>
        <w:rPr>
          <w:rFonts w:ascii="Times New Roman" w:hAnsi="Times New Roman"/>
          <w:sz w:val="24"/>
          <w:szCs w:val="24"/>
        </w:rPr>
        <w:t>B</w:t>
      </w:r>
      <w:r w:rsidRPr="0000555F">
        <w:rPr>
          <w:rFonts w:ascii="Times New Roman" w:hAnsi="Times New Roman"/>
          <w:sz w:val="24"/>
          <w:szCs w:val="24"/>
        </w:rPr>
        <w:t>: National Law University Delhi</w:t>
      </w:r>
      <w:r>
        <w:rPr>
          <w:rFonts w:ascii="Times New Roman" w:hAnsi="Times New Roman"/>
          <w:sz w:val="24"/>
          <w:szCs w:val="24"/>
        </w:rPr>
        <w:t>:</w:t>
      </w:r>
      <w:r w:rsidRPr="0000555F">
        <w:rPr>
          <w:rFonts w:ascii="Times New Roman" w:eastAsia="Calibri" w:hAnsi="Times New Roman"/>
          <w:sz w:val="24"/>
          <w:szCs w:val="24"/>
        </w:rPr>
        <w:t xml:space="preserve"> Paper on “Pre – Parliamentary Processes” - An Update, </w:t>
      </w:r>
      <w:r w:rsidRPr="0000555F">
        <w:rPr>
          <w:rFonts w:ascii="Times New Roman" w:hAnsi="Times New Roman"/>
          <w:sz w:val="24"/>
          <w:szCs w:val="24"/>
        </w:rPr>
        <w:t>Proactive Disclosure under the Right to Information Act, 2005</w:t>
      </w:r>
    </w:p>
    <w:p w:rsidR="0038057A" w:rsidRDefault="0038057A" w:rsidP="0038057A">
      <w:pPr>
        <w:pStyle w:val="NoSpacing"/>
        <w:rPr>
          <w:rFonts w:ascii="Times New Roman" w:hAnsi="Times New Roman"/>
          <w:sz w:val="24"/>
          <w:szCs w:val="24"/>
        </w:rPr>
      </w:pPr>
      <w:r>
        <w:rPr>
          <w:rFonts w:ascii="Times New Roman" w:hAnsi="Times New Roman"/>
          <w:sz w:val="24"/>
          <w:szCs w:val="24"/>
        </w:rPr>
        <w:br/>
        <w:t xml:space="preserve">Annexure C: </w:t>
      </w:r>
      <w:r w:rsidRPr="0000555F">
        <w:rPr>
          <w:rFonts w:ascii="Times New Roman" w:hAnsi="Times New Roman"/>
          <w:sz w:val="24"/>
          <w:szCs w:val="24"/>
        </w:rPr>
        <w:t>Oxford Pro Bono Publico: A Comparative Survey of Procedures for Public Participation in the Lawmaking Process- Report for the National Campaign for People’s Right to Information (NCPRI)</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rPr>
          <w:rFonts w:ascii="Times New Roman" w:eastAsia="Times New Roman" w:hAnsi="Times New Roman"/>
          <w:sz w:val="24"/>
          <w:szCs w:val="24"/>
        </w:rPr>
      </w:pPr>
      <w:r w:rsidRPr="0000555F">
        <w:rPr>
          <w:rFonts w:ascii="Times New Roman" w:eastAsia="Times New Roman" w:hAnsi="Times New Roman"/>
          <w:sz w:val="24"/>
          <w:szCs w:val="24"/>
        </w:rPr>
        <w:t xml:space="preserve">Annexure </w:t>
      </w:r>
      <w:r>
        <w:rPr>
          <w:rFonts w:ascii="Times New Roman" w:eastAsia="Times New Roman" w:hAnsi="Times New Roman"/>
          <w:sz w:val="24"/>
          <w:szCs w:val="24"/>
        </w:rPr>
        <w:t>D</w:t>
      </w:r>
      <w:r w:rsidRPr="0000555F">
        <w:rPr>
          <w:rFonts w:ascii="Times New Roman" w:eastAsia="Times New Roman" w:hAnsi="Times New Roman"/>
          <w:sz w:val="24"/>
          <w:szCs w:val="24"/>
        </w:rPr>
        <w:t>: PRS</w:t>
      </w:r>
      <w:r w:rsidRPr="0000555F">
        <w:rPr>
          <w:rFonts w:ascii="Times New Roman" w:eastAsia="Times New Roman" w:hAnsi="Times New Roman"/>
          <w:color w:val="FF0000"/>
          <w:sz w:val="24"/>
          <w:szCs w:val="24"/>
        </w:rPr>
        <w:t xml:space="preserve"> </w:t>
      </w:r>
      <w:r w:rsidRPr="0000555F">
        <w:rPr>
          <w:rFonts w:ascii="Times New Roman" w:eastAsia="Times New Roman" w:hAnsi="Times New Roman"/>
          <w:sz w:val="24"/>
          <w:szCs w:val="24"/>
        </w:rPr>
        <w:t>Data on Legislations</w:t>
      </w:r>
    </w:p>
    <w:p w:rsidR="0038057A" w:rsidRPr="0000555F" w:rsidRDefault="0038057A" w:rsidP="0038057A">
      <w:pPr>
        <w:rPr>
          <w:rFonts w:ascii="Times New Roman" w:eastAsia="Times New Roman" w:hAnsi="Times New Roman"/>
          <w:sz w:val="24"/>
          <w:szCs w:val="24"/>
        </w:rPr>
      </w:pPr>
      <w:r w:rsidRPr="0000555F">
        <w:rPr>
          <w:rFonts w:ascii="Times New Roman" w:eastAsia="Times New Roman" w:hAnsi="Times New Roman"/>
          <w:sz w:val="24"/>
          <w:szCs w:val="24"/>
        </w:rPr>
        <w:t xml:space="preserve">Annexure </w:t>
      </w:r>
      <w:r>
        <w:rPr>
          <w:rFonts w:ascii="Times New Roman" w:eastAsia="Times New Roman" w:hAnsi="Times New Roman"/>
          <w:sz w:val="24"/>
          <w:szCs w:val="24"/>
        </w:rPr>
        <w:t>E</w:t>
      </w:r>
      <w:r w:rsidRPr="0000555F">
        <w:rPr>
          <w:rFonts w:ascii="Times New Roman" w:eastAsia="Times New Roman" w:hAnsi="Times New Roman"/>
          <w:sz w:val="24"/>
          <w:szCs w:val="24"/>
        </w:rPr>
        <w:t xml:space="preserve">: DoPT </w:t>
      </w:r>
      <w:r>
        <w:rPr>
          <w:rFonts w:ascii="Times New Roman" w:eastAsia="Times New Roman" w:hAnsi="Times New Roman"/>
          <w:sz w:val="24"/>
          <w:szCs w:val="24"/>
        </w:rPr>
        <w:t xml:space="preserve">Task Force Report on Operationalising Section 4 of the RTI Act </w:t>
      </w:r>
    </w:p>
    <w:p w:rsidR="0038057A" w:rsidRPr="0000555F" w:rsidRDefault="0038057A" w:rsidP="0038057A">
      <w:pPr>
        <w:rPr>
          <w:rFonts w:ascii="Times New Roman" w:eastAsia="Times New Roman" w:hAnsi="Times New Roman"/>
          <w:sz w:val="24"/>
          <w:szCs w:val="24"/>
        </w:rPr>
      </w:pPr>
      <w:r w:rsidRPr="0000555F">
        <w:rPr>
          <w:rFonts w:ascii="Times New Roman" w:eastAsia="Times New Roman" w:hAnsi="Times New Roman"/>
          <w:sz w:val="24"/>
          <w:szCs w:val="24"/>
        </w:rPr>
        <w:t xml:space="preserve">Annexure </w:t>
      </w:r>
      <w:r>
        <w:rPr>
          <w:rFonts w:ascii="Times New Roman" w:eastAsia="Times New Roman" w:hAnsi="Times New Roman"/>
          <w:sz w:val="24"/>
          <w:szCs w:val="24"/>
        </w:rPr>
        <w:t>F</w:t>
      </w:r>
      <w:r w:rsidRPr="0000555F">
        <w:rPr>
          <w:rFonts w:ascii="Times New Roman" w:eastAsia="Times New Roman" w:hAnsi="Times New Roman"/>
          <w:sz w:val="24"/>
          <w:szCs w:val="24"/>
        </w:rPr>
        <w:t>: Existing Legislative Procedure</w:t>
      </w:r>
    </w:p>
    <w:p w:rsidR="0038057A" w:rsidRPr="0000555F" w:rsidRDefault="0038057A" w:rsidP="0038057A">
      <w:pPr>
        <w:rPr>
          <w:rFonts w:ascii="Times New Roman" w:hAnsi="Times New Roman"/>
          <w:sz w:val="24"/>
          <w:szCs w:val="24"/>
        </w:rPr>
      </w:pPr>
    </w:p>
    <w:p w:rsidR="0038057A" w:rsidRPr="00E00F32" w:rsidRDefault="0038057A" w:rsidP="0038057A">
      <w:pPr>
        <w:pStyle w:val="NoSpacing"/>
        <w:rPr>
          <w:rFonts w:ascii="Times New Roman" w:hAnsi="Times New Roman"/>
          <w:sz w:val="24"/>
          <w:szCs w:val="24"/>
        </w:rPr>
      </w:pPr>
      <w:r>
        <w:rPr>
          <w:rFonts w:ascii="Times New Roman" w:hAnsi="Times New Roman"/>
          <w:sz w:val="24"/>
          <w:szCs w:val="24"/>
        </w:rPr>
        <w:br/>
      </w:r>
    </w:p>
    <w:p w:rsidR="0038057A" w:rsidRDefault="0038057A" w:rsidP="0038057A">
      <w:pPr>
        <w:pStyle w:val="NoSpacing"/>
        <w:ind w:left="720" w:firstLine="720"/>
        <w:rPr>
          <w:rFonts w:ascii="Times New Roman" w:hAnsi="Times New Roman"/>
          <w:b/>
          <w:sz w:val="28"/>
          <w:szCs w:val="28"/>
        </w:rPr>
      </w:pPr>
      <w:r>
        <w:rPr>
          <w:rFonts w:ascii="Times New Roman" w:hAnsi="Times New Roman"/>
          <w:b/>
          <w:sz w:val="28"/>
          <w:szCs w:val="28"/>
        </w:rPr>
        <w:t xml:space="preserve">                                     </w:t>
      </w: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Pr="00F63718" w:rsidRDefault="0038057A" w:rsidP="0038057A">
      <w:pPr>
        <w:pStyle w:val="NoSpacing"/>
        <w:ind w:left="720" w:firstLine="720"/>
        <w:rPr>
          <w:rFonts w:ascii="Times New Roman" w:hAnsi="Times New Roman"/>
          <w:b/>
          <w:sz w:val="28"/>
          <w:szCs w:val="28"/>
        </w:rPr>
      </w:pPr>
      <w:r>
        <w:rPr>
          <w:rFonts w:ascii="Times New Roman" w:hAnsi="Times New Roman"/>
          <w:b/>
          <w:sz w:val="28"/>
          <w:szCs w:val="28"/>
        </w:rPr>
        <w:lastRenderedPageBreak/>
        <w:t xml:space="preserve">                                </w:t>
      </w:r>
      <w:r w:rsidRPr="00F63718">
        <w:rPr>
          <w:rFonts w:ascii="Times New Roman" w:hAnsi="Times New Roman"/>
          <w:b/>
          <w:sz w:val="28"/>
          <w:szCs w:val="28"/>
        </w:rPr>
        <w:t>Acknowledgements</w:t>
      </w:r>
    </w:p>
    <w:p w:rsidR="0038057A" w:rsidRPr="00F63718" w:rsidRDefault="0038057A" w:rsidP="0038057A">
      <w:pPr>
        <w:pStyle w:val="NoSpacing"/>
        <w:jc w:val="both"/>
        <w:rPr>
          <w:rFonts w:ascii="Times New Roman" w:hAnsi="Times New Roman"/>
          <w:sz w:val="24"/>
          <w:szCs w:val="24"/>
          <w:lang w:val="en-GB"/>
        </w:rPr>
      </w:pPr>
    </w:p>
    <w:p w:rsidR="0038057A" w:rsidRPr="00F63718" w:rsidRDefault="0038057A" w:rsidP="0038057A">
      <w:pPr>
        <w:pStyle w:val="NoSpacing"/>
        <w:jc w:val="both"/>
        <w:rPr>
          <w:rFonts w:ascii="Times New Roman" w:hAnsi="Times New Roman"/>
          <w:sz w:val="24"/>
          <w:szCs w:val="24"/>
          <w:lang w:val="en-GB"/>
        </w:rPr>
      </w:pPr>
      <w:r w:rsidRPr="00F63718">
        <w:rPr>
          <w:rFonts w:ascii="Times New Roman" w:hAnsi="Times New Roman"/>
          <w:sz w:val="24"/>
          <w:szCs w:val="24"/>
          <w:lang w:val="en-GB"/>
        </w:rPr>
        <w:t xml:space="preserve">The issue of peoples participation in the formulation of law and policy has been a part of the popular discourse for some time now, but has gained much more attention following the enactment of the Right to Information Act in India. </w:t>
      </w:r>
    </w:p>
    <w:p w:rsidR="0038057A" w:rsidRPr="00F63718" w:rsidRDefault="0038057A" w:rsidP="0038057A">
      <w:pPr>
        <w:pStyle w:val="NoSpacing"/>
        <w:jc w:val="both"/>
        <w:rPr>
          <w:rFonts w:ascii="Times New Roman" w:hAnsi="Times New Roman"/>
          <w:sz w:val="24"/>
          <w:szCs w:val="24"/>
          <w:lang w:val="en-GB"/>
        </w:rPr>
      </w:pPr>
    </w:p>
    <w:p w:rsidR="0038057A" w:rsidRPr="00F63718" w:rsidRDefault="0038057A" w:rsidP="0038057A">
      <w:pPr>
        <w:pStyle w:val="NoSpacing"/>
        <w:jc w:val="both"/>
        <w:rPr>
          <w:rFonts w:ascii="Times New Roman" w:hAnsi="Times New Roman"/>
          <w:sz w:val="24"/>
          <w:szCs w:val="24"/>
          <w:lang w:val="en-GB"/>
        </w:rPr>
      </w:pPr>
      <w:r w:rsidRPr="00F63718">
        <w:rPr>
          <w:rFonts w:ascii="Times New Roman" w:hAnsi="Times New Roman"/>
          <w:sz w:val="24"/>
          <w:szCs w:val="24"/>
          <w:lang w:val="en-GB"/>
        </w:rPr>
        <w:t xml:space="preserve">The realization that public participation in policy and legislation can deliver, was accentuated by the enactment of many Rights based legislation, and the central role given to citizens in the RTI, MGNREGA, Forest Act, and several other legislations. Some of the proverbial fear of ‘public participation’, an inheritance of the colonial system has been whittled down and a process towards an open governance system has begun. For their part activists and their constituencies began to see spaces for debate and to present their point of view. What is urgently needed is a framework for sharing information and recording people’s opinion, often beginning and strengthening the debate for making informed choices. </w:t>
      </w:r>
    </w:p>
    <w:p w:rsidR="0038057A" w:rsidRPr="00F63718" w:rsidRDefault="0038057A" w:rsidP="0038057A">
      <w:pPr>
        <w:pStyle w:val="NoSpacing"/>
        <w:jc w:val="both"/>
        <w:rPr>
          <w:rFonts w:ascii="Times New Roman" w:hAnsi="Times New Roman"/>
          <w:sz w:val="24"/>
          <w:szCs w:val="24"/>
          <w:lang w:val="en-GB"/>
        </w:rPr>
      </w:pPr>
    </w:p>
    <w:p w:rsidR="0038057A" w:rsidRPr="00402E32" w:rsidRDefault="0038057A" w:rsidP="0038057A">
      <w:pPr>
        <w:pStyle w:val="NoSpacing"/>
        <w:jc w:val="both"/>
        <w:rPr>
          <w:rFonts w:ascii="Times New Roman" w:hAnsi="Times New Roman"/>
          <w:sz w:val="24"/>
          <w:szCs w:val="24"/>
          <w:lang w:val="en-GB"/>
        </w:rPr>
      </w:pPr>
      <w:r w:rsidRPr="00402E32">
        <w:rPr>
          <w:rFonts w:ascii="Times New Roman" w:hAnsi="Times New Roman"/>
          <w:sz w:val="24"/>
          <w:szCs w:val="24"/>
          <w:lang w:val="en-GB"/>
        </w:rPr>
        <w:t xml:space="preserve">The Working Group on Transparency, Accountability and Governance, has been mandated from 2011 to work towards formulating a policy and framework for </w:t>
      </w:r>
      <w:r w:rsidRPr="00402E32">
        <w:rPr>
          <w:rFonts w:ascii="Times New Roman" w:hAnsi="Times New Roman"/>
          <w:i/>
          <w:sz w:val="24"/>
          <w:szCs w:val="24"/>
          <w:lang w:val="en-GB"/>
        </w:rPr>
        <w:t>citizens participation in the</w:t>
      </w:r>
      <w:r w:rsidRPr="00402E32">
        <w:rPr>
          <w:rFonts w:ascii="Times New Roman" w:hAnsi="Times New Roman"/>
          <w:sz w:val="24"/>
          <w:szCs w:val="24"/>
          <w:lang w:val="en-GB"/>
        </w:rPr>
        <w:t xml:space="preserve"> </w:t>
      </w:r>
      <w:r w:rsidRPr="00402E32">
        <w:rPr>
          <w:rFonts w:ascii="Times New Roman" w:hAnsi="Times New Roman"/>
          <w:i/>
          <w:sz w:val="24"/>
          <w:szCs w:val="24"/>
          <w:lang w:val="en-GB"/>
        </w:rPr>
        <w:t xml:space="preserve">pre-legislative process </w:t>
      </w:r>
      <w:r w:rsidRPr="00402E32">
        <w:rPr>
          <w:rFonts w:ascii="Times New Roman" w:hAnsi="Times New Roman"/>
          <w:sz w:val="24"/>
          <w:szCs w:val="24"/>
          <w:lang w:val="en-GB"/>
        </w:rPr>
        <w:t>as an important pre-requisite for transparency, accountability, efficiency, and peoples participation in governance. Many people and institutions have contributed to these discussions.</w:t>
      </w:r>
    </w:p>
    <w:p w:rsidR="0038057A" w:rsidRPr="00402E32" w:rsidRDefault="0038057A" w:rsidP="0038057A">
      <w:pPr>
        <w:pStyle w:val="NoSpacing"/>
        <w:jc w:val="both"/>
        <w:rPr>
          <w:rFonts w:ascii="Times New Roman" w:hAnsi="Times New Roman"/>
          <w:sz w:val="24"/>
          <w:szCs w:val="24"/>
          <w:lang w:val="en-GB"/>
        </w:rPr>
      </w:pPr>
    </w:p>
    <w:p w:rsidR="0038057A" w:rsidRPr="00F63718" w:rsidRDefault="0038057A" w:rsidP="0038057A">
      <w:pPr>
        <w:pStyle w:val="NoSpacing"/>
        <w:jc w:val="both"/>
        <w:rPr>
          <w:rFonts w:ascii="Times New Roman" w:hAnsi="Times New Roman"/>
          <w:sz w:val="24"/>
          <w:szCs w:val="24"/>
          <w:lang w:val="en-GB"/>
        </w:rPr>
      </w:pPr>
      <w:r w:rsidRPr="00F63718">
        <w:rPr>
          <w:rFonts w:ascii="Times New Roman" w:hAnsi="Times New Roman"/>
          <w:sz w:val="24"/>
          <w:szCs w:val="24"/>
          <w:lang w:val="en-GB"/>
        </w:rPr>
        <w:t>The Working Group has held two consultations with judges, bureaucrats, information commissioners and a cross section of members of civil society. (Annexure A: Minutes of the Meetings). Informal consultations had been held to discuss its importance. These were later followed by formal consultations to discuss and build the architecture of the process. Indians teaching and studying law in universities in Delhi and Oxford offered to help research and prepare background and preparatory papers (Annexures B and C). Many organisations like the Parliamentary Research Service (PRS) helped with particular inputs (Annexure   D), and others co-sponsored the discussions, including the Centre for the Study of Developing Societies. The National Law University, Delhi was also asked formally by the NAC to deliberate on this and have drafted a paper on how to locate this process within the Right to Information Act. (Annexure B)</w:t>
      </w:r>
    </w:p>
    <w:p w:rsidR="0038057A" w:rsidRPr="00F63718" w:rsidRDefault="0038057A" w:rsidP="0038057A">
      <w:pPr>
        <w:pStyle w:val="NoSpacing"/>
        <w:jc w:val="both"/>
        <w:rPr>
          <w:rFonts w:ascii="Times New Roman" w:hAnsi="Times New Roman"/>
          <w:sz w:val="24"/>
          <w:szCs w:val="24"/>
          <w:lang w:val="en-GB"/>
        </w:rPr>
      </w:pPr>
    </w:p>
    <w:p w:rsidR="0038057A" w:rsidRPr="00F63718" w:rsidRDefault="0038057A" w:rsidP="0038057A">
      <w:pPr>
        <w:pStyle w:val="NoSpacing"/>
        <w:jc w:val="both"/>
        <w:rPr>
          <w:rFonts w:ascii="Times New Roman" w:hAnsi="Times New Roman"/>
          <w:sz w:val="24"/>
          <w:szCs w:val="24"/>
          <w:lang w:val="en-GB"/>
        </w:rPr>
      </w:pPr>
      <w:r w:rsidRPr="00F63718">
        <w:rPr>
          <w:rFonts w:ascii="Times New Roman" w:hAnsi="Times New Roman"/>
          <w:sz w:val="24"/>
          <w:szCs w:val="24"/>
          <w:lang w:val="en-GB"/>
        </w:rPr>
        <w:t xml:space="preserve">Around the same time, the Department of Personnel and Training (DoPT) constituted a task force for operationalising section 4 of the RTI Act, which also considered the issue of citizens participation in policy formulation. Some of the members of the task force also took part in these discussions. The working group (TA&amp;G) also carefully examined the report (Annexure E) and attempted to find common ground for taking these complementary efforts forward. The Task Force has prepared a very useful report, and while this working group has incorporated only the parts related to transparency and citizens’ participation in the formulation of policy and law, the whole report related to proactive disclosure under section 4 should be operationalized on a </w:t>
      </w:r>
      <w:r w:rsidRPr="00F63718">
        <w:rPr>
          <w:rFonts w:ascii="Times New Roman" w:hAnsi="Times New Roman"/>
          <w:sz w:val="24"/>
          <w:szCs w:val="24"/>
          <w:lang w:val="en-GB"/>
        </w:rPr>
        <w:lastRenderedPageBreak/>
        <w:t xml:space="preserve">priority basis. Following the NAC decision to first locate the pre-legislative transparency and consultative process within the framework of Section 4 of the RTI Act, relevant parts of the DoPT Task Force report have been merged with the working group recommendations.   </w:t>
      </w:r>
    </w:p>
    <w:p w:rsidR="0038057A" w:rsidRPr="00F63718" w:rsidRDefault="0038057A" w:rsidP="0038057A">
      <w:pPr>
        <w:pStyle w:val="NoSpacing"/>
        <w:jc w:val="both"/>
        <w:rPr>
          <w:rFonts w:ascii="Times New Roman" w:hAnsi="Times New Roman"/>
          <w:sz w:val="24"/>
          <w:szCs w:val="24"/>
          <w:lang w:val="en-GB"/>
        </w:rPr>
      </w:pPr>
      <w:r w:rsidRPr="00F63718">
        <w:rPr>
          <w:rFonts w:ascii="Times New Roman" w:hAnsi="Times New Roman"/>
          <w:sz w:val="24"/>
          <w:szCs w:val="24"/>
          <w:lang w:val="en-GB"/>
        </w:rPr>
        <w:t> </w:t>
      </w:r>
    </w:p>
    <w:p w:rsidR="0038057A" w:rsidRDefault="0038057A" w:rsidP="0038057A">
      <w:pPr>
        <w:rPr>
          <w:rFonts w:ascii="Times New Roman" w:hAnsi="Times New Roman"/>
          <w:b/>
          <w:sz w:val="24"/>
          <w:szCs w:val="24"/>
        </w:rPr>
      </w:pPr>
    </w:p>
    <w:p w:rsidR="0038057A" w:rsidRDefault="0038057A" w:rsidP="0038057A">
      <w:pPr>
        <w:rPr>
          <w:rFonts w:ascii="Times New Roman" w:hAnsi="Times New Roman"/>
          <w:b/>
          <w:sz w:val="24"/>
          <w:szCs w:val="24"/>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Pr="0000555F" w:rsidRDefault="0038057A" w:rsidP="0038057A">
      <w:pPr>
        <w:pStyle w:val="NoSpacing"/>
        <w:ind w:left="720" w:firstLine="720"/>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Default="0038057A" w:rsidP="0038057A">
      <w:pPr>
        <w:pStyle w:val="NoSpacing"/>
        <w:jc w:val="center"/>
        <w:rPr>
          <w:rFonts w:ascii="Times New Roman" w:hAnsi="Times New Roman"/>
          <w:b/>
          <w:sz w:val="28"/>
          <w:szCs w:val="28"/>
        </w:rPr>
      </w:pPr>
    </w:p>
    <w:p w:rsidR="0038057A" w:rsidRPr="0000555F" w:rsidRDefault="0038057A" w:rsidP="0038057A">
      <w:pPr>
        <w:pStyle w:val="NoSpacing"/>
        <w:jc w:val="center"/>
        <w:rPr>
          <w:rFonts w:ascii="Times New Roman" w:hAnsi="Times New Roman"/>
          <w:b/>
          <w:sz w:val="28"/>
          <w:szCs w:val="28"/>
        </w:rPr>
      </w:pPr>
      <w:r w:rsidRPr="0000555F">
        <w:rPr>
          <w:rFonts w:ascii="Times New Roman" w:hAnsi="Times New Roman"/>
          <w:b/>
          <w:sz w:val="28"/>
          <w:szCs w:val="28"/>
        </w:rPr>
        <w:lastRenderedPageBreak/>
        <w:t>Section 1</w:t>
      </w:r>
      <w:r>
        <w:rPr>
          <w:rFonts w:ascii="Times New Roman" w:hAnsi="Times New Roman"/>
          <w:b/>
          <w:sz w:val="28"/>
          <w:szCs w:val="28"/>
        </w:rPr>
        <w:t xml:space="preserve">: </w:t>
      </w:r>
      <w:r w:rsidRPr="0000555F">
        <w:rPr>
          <w:rFonts w:ascii="Times New Roman" w:hAnsi="Times New Roman"/>
          <w:b/>
          <w:sz w:val="28"/>
          <w:szCs w:val="28"/>
        </w:rPr>
        <w:t>Basic Principles</w:t>
      </w:r>
    </w:p>
    <w:p w:rsidR="0038057A" w:rsidRPr="0000555F" w:rsidRDefault="0038057A" w:rsidP="0038057A">
      <w:pPr>
        <w:pStyle w:val="NoSpacing"/>
        <w:rPr>
          <w:rFonts w:ascii="Times New Roman" w:hAnsi="Times New Roman"/>
          <w:b/>
          <w:color w:val="008000"/>
          <w:sz w:val="24"/>
          <w:szCs w:val="24"/>
        </w:rPr>
      </w:pPr>
    </w:p>
    <w:p w:rsidR="0038057A" w:rsidRPr="0000555F" w:rsidRDefault="0038057A" w:rsidP="0038057A">
      <w:pPr>
        <w:rPr>
          <w:rFonts w:ascii="Times New Roman" w:hAnsi="Times New Roman"/>
          <w:b/>
          <w:sz w:val="24"/>
          <w:szCs w:val="24"/>
          <w:u w:val="single"/>
        </w:rPr>
      </w:pPr>
      <w:r>
        <w:rPr>
          <w:rFonts w:ascii="Times New Roman" w:hAnsi="Times New Roman"/>
          <w:b/>
          <w:sz w:val="24"/>
          <w:szCs w:val="24"/>
          <w:u w:val="single"/>
        </w:rPr>
        <w:t xml:space="preserve">1.1 </w:t>
      </w:r>
      <w:r w:rsidRPr="0000555F">
        <w:rPr>
          <w:rFonts w:ascii="Times New Roman" w:hAnsi="Times New Roman"/>
          <w:b/>
          <w:sz w:val="24"/>
          <w:szCs w:val="24"/>
          <w:u w:val="single"/>
        </w:rPr>
        <w:t>Background: The need for a Pre Legislative Consultative Policy</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jc w:val="both"/>
        <w:rPr>
          <w:rFonts w:ascii="Times New Roman" w:hAnsi="Times New Roman"/>
          <w:sz w:val="24"/>
          <w:szCs w:val="24"/>
        </w:rPr>
      </w:pPr>
      <w:r w:rsidRPr="0000555F">
        <w:rPr>
          <w:rFonts w:ascii="Times New Roman" w:hAnsi="Times New Roman"/>
          <w:sz w:val="24"/>
          <w:szCs w:val="24"/>
        </w:rPr>
        <w:t>The need for such a policy of consultation is necessary to evolve from a representative democracy to a participatory, deliberative democracy; particularly for accountability to the people in the formulation of law and policy. However, it is not an attempt to replace the legislative Parliamentary process. There is in fact recognition that both processes have fundamental strengths, and complementary trajectories; where one process cannot replace the other. The pre legislative process therefore aims to democratize the process of law making in the country by strengthening the involvement of the citizen in the process of drafting and enacting legislation, without undermining the role of the executive or the legislature.</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jc w:val="both"/>
        <w:rPr>
          <w:rFonts w:ascii="Times New Roman" w:hAnsi="Times New Roman"/>
          <w:sz w:val="24"/>
          <w:szCs w:val="24"/>
        </w:rPr>
      </w:pPr>
      <w:r w:rsidRPr="0000555F">
        <w:rPr>
          <w:rFonts w:ascii="Times New Roman" w:hAnsi="Times New Roman"/>
          <w:sz w:val="24"/>
          <w:szCs w:val="24"/>
        </w:rPr>
        <w:t xml:space="preserve">It is the prerogative of an elected government to announce policy initiatives as per their mandate. Those who draft bills in Ministries have a responsibility to detail and work out these policy announcements for the government and convert them into appropriate legislation where needed. This then goes through the executive, the cabinet and is introduced as a bill in parliament. (Annexure </w:t>
      </w:r>
      <w:r>
        <w:rPr>
          <w:rFonts w:ascii="Times New Roman" w:hAnsi="Times New Roman"/>
          <w:sz w:val="24"/>
          <w:szCs w:val="24"/>
        </w:rPr>
        <w:t>F</w:t>
      </w:r>
      <w:r w:rsidRPr="0000555F">
        <w:rPr>
          <w:rFonts w:ascii="Times New Roman" w:hAnsi="Times New Roman"/>
          <w:sz w:val="24"/>
          <w:szCs w:val="24"/>
        </w:rPr>
        <w:t xml:space="preserve">: Existing Legislative Procedure) In India, the only opportunity that citizens have to present their views is either through the MPs or if they are called to the Standing Committees. Of the157 bills introduced in the 15th Lok Sabha (July 2009 till Budget 2012), 51 of them have not been referred to the standing committees for consideration. In 2009, only 16% of the total Parliamentary time was spent on legislative business. Further, the time a legislation is pending in parliament varies from a couple of hours to over 800 days, 27% of the total Bills passed in the year by Lok Sabha were discussed for less than 5 minutes and only five Bills passed by the Lok Sabha in 2009 were debated for more than three hours, indicating a capriciousness in what level and opportunity for discussion even members of parliament might have. (Annexure </w:t>
      </w:r>
      <w:r>
        <w:rPr>
          <w:rFonts w:ascii="Times New Roman" w:hAnsi="Times New Roman"/>
          <w:sz w:val="24"/>
          <w:szCs w:val="24"/>
        </w:rPr>
        <w:t>D)</w:t>
      </w:r>
      <w:r w:rsidRPr="0000555F">
        <w:rPr>
          <w:rFonts w:ascii="Times New Roman" w:hAnsi="Times New Roman"/>
          <w:sz w:val="24"/>
          <w:szCs w:val="24"/>
        </w:rPr>
        <w:t>. There are many instances when citizens have had no opportunity to provide feedback on crucial legislation affecting their lives.</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jc w:val="both"/>
        <w:rPr>
          <w:rFonts w:ascii="Times New Roman" w:eastAsia="Times New Roman" w:hAnsi="Times New Roman"/>
          <w:sz w:val="24"/>
          <w:szCs w:val="24"/>
        </w:rPr>
      </w:pPr>
      <w:r w:rsidRPr="0000555F">
        <w:rPr>
          <w:rFonts w:ascii="Times New Roman" w:eastAsia="Times New Roman" w:hAnsi="Times New Roman"/>
          <w:sz w:val="24"/>
          <w:szCs w:val="24"/>
        </w:rPr>
        <w:t xml:space="preserve">It is therefore necessary to have mandatory processes within the institutional structure which will allow people to scrutinize, respond to and influence, policy and draft legislation before the formal legislative process begins. Strengthening any policy initiative before sending the Bill through the Parliamentary process will naturally strengthen the parliamentary process itself and eventually result in more robust legislation that will also be more effectively implemented because of peoples involvement at every stage. </w:t>
      </w:r>
    </w:p>
    <w:p w:rsidR="0038057A" w:rsidRPr="0000555F" w:rsidRDefault="0038057A" w:rsidP="0038057A">
      <w:pPr>
        <w:rPr>
          <w:rFonts w:ascii="Times New Roman" w:hAnsi="Times New Roman"/>
          <w:b/>
          <w:sz w:val="24"/>
          <w:szCs w:val="24"/>
          <w:u w:val="single"/>
        </w:rPr>
      </w:pPr>
    </w:p>
    <w:p w:rsidR="0038057A" w:rsidRPr="0000555F" w:rsidRDefault="0038057A" w:rsidP="0038057A">
      <w:pPr>
        <w:rPr>
          <w:rFonts w:ascii="Times New Roman" w:hAnsi="Times New Roman"/>
          <w:b/>
          <w:sz w:val="24"/>
          <w:szCs w:val="24"/>
          <w:u w:val="single"/>
        </w:rPr>
      </w:pPr>
    </w:p>
    <w:p w:rsidR="0038057A" w:rsidRPr="0000555F" w:rsidRDefault="0038057A" w:rsidP="0038057A">
      <w:pPr>
        <w:rPr>
          <w:rFonts w:ascii="Times New Roman" w:hAnsi="Times New Roman"/>
          <w:b/>
          <w:sz w:val="24"/>
          <w:szCs w:val="24"/>
          <w:u w:val="single"/>
        </w:rPr>
      </w:pPr>
      <w:r>
        <w:rPr>
          <w:rFonts w:ascii="Times New Roman" w:hAnsi="Times New Roman"/>
          <w:b/>
          <w:sz w:val="24"/>
          <w:szCs w:val="24"/>
          <w:u w:val="single"/>
        </w:rPr>
        <w:lastRenderedPageBreak/>
        <w:t xml:space="preserve">1.2 </w:t>
      </w:r>
      <w:r w:rsidRPr="0000555F">
        <w:rPr>
          <w:rFonts w:ascii="Times New Roman" w:hAnsi="Times New Roman"/>
          <w:b/>
          <w:sz w:val="24"/>
          <w:szCs w:val="24"/>
          <w:u w:val="single"/>
        </w:rPr>
        <w:t>Placing the Pre Legislative Process within the Framework of Section 4 of the RTI Act</w:t>
      </w:r>
    </w:p>
    <w:p w:rsidR="0038057A" w:rsidRPr="0000555F" w:rsidRDefault="0038057A" w:rsidP="0038057A">
      <w:pPr>
        <w:jc w:val="both"/>
        <w:rPr>
          <w:rFonts w:ascii="Times New Roman" w:eastAsia="Times New Roman" w:hAnsi="Times New Roman"/>
          <w:sz w:val="24"/>
          <w:szCs w:val="24"/>
        </w:rPr>
      </w:pPr>
      <w:r w:rsidRPr="0000555F">
        <w:rPr>
          <w:rFonts w:ascii="Times New Roman" w:hAnsi="Times New Roman"/>
          <w:sz w:val="24"/>
          <w:szCs w:val="24"/>
        </w:rPr>
        <w:t xml:space="preserve">Two consultations have been called by the working group on this issue. </w:t>
      </w:r>
      <w:r w:rsidRPr="0000555F">
        <w:rPr>
          <w:rFonts w:ascii="Times New Roman" w:eastAsia="Times New Roman" w:hAnsi="Times New Roman"/>
          <w:sz w:val="24"/>
          <w:szCs w:val="24"/>
        </w:rPr>
        <w:t xml:space="preserve">Parallel to this process mandated by the NAC, the Department of Personnel and Training (DoPT), Ministry of Personnel, Public Grievances and Pension, Government of India constituted a Task Force to </w:t>
      </w:r>
      <w:r w:rsidRPr="0000555F">
        <w:rPr>
          <w:rFonts w:ascii="Times New Roman" w:eastAsia="Times New Roman" w:hAnsi="Times New Roman"/>
          <w:color w:val="1F497D"/>
          <w:sz w:val="24"/>
          <w:szCs w:val="24"/>
        </w:rPr>
        <w:t>“review provisions regarding suo-moto disclosure given in Section 4 of the Right to Information (RTI) Act, 2005 and to recommend measures for its better implementation and enforcement”</w:t>
      </w:r>
      <w:r w:rsidRPr="0000555F">
        <w:rPr>
          <w:rFonts w:ascii="Times New Roman" w:eastAsia="Times New Roman" w:hAnsi="Times New Roman"/>
          <w:sz w:val="24"/>
          <w:szCs w:val="24"/>
        </w:rPr>
        <w:t xml:space="preserve"> (Annexure C: DoPT Report).The taskforce constituted a subgroup to </w:t>
      </w:r>
      <w:r w:rsidRPr="0000555F">
        <w:rPr>
          <w:rFonts w:ascii="Times New Roman" w:eastAsia="Times New Roman" w:hAnsi="Times New Roman"/>
          <w:color w:val="1F497D"/>
          <w:sz w:val="24"/>
          <w:szCs w:val="24"/>
        </w:rPr>
        <w:t>“mandate public consultations and participation in the process preceding key policy decisions and legislations”</w:t>
      </w:r>
      <w:r w:rsidRPr="0000555F">
        <w:rPr>
          <w:rFonts w:ascii="Times New Roman" w:eastAsia="Times New Roman" w:hAnsi="Times New Roman"/>
          <w:sz w:val="24"/>
          <w:szCs w:val="24"/>
        </w:rPr>
        <w:t xml:space="preserve">. Since the NAC took a decision to place the pre-legislative framework within the ambit of Section 4 of the RTI Act, it is important to be able to merge the two complementary processes to the extent possible. This is reflected in the recommendations of this working group put up for consideration on the web site, and after assimilating responses and feedback, to the NAC, before it can be sent to Government as a recommendation of the NAC. </w:t>
      </w:r>
    </w:p>
    <w:p w:rsidR="0038057A" w:rsidRPr="0000555F" w:rsidRDefault="0038057A" w:rsidP="0038057A">
      <w:pPr>
        <w:pStyle w:val="Default"/>
        <w:spacing w:before="100" w:beforeAutospacing="1" w:after="100" w:afterAutospacing="1"/>
        <w:jc w:val="both"/>
      </w:pPr>
      <w:r w:rsidRPr="0000555F">
        <w:rPr>
          <w:rFonts w:eastAsia="Times New Roman"/>
          <w:color w:val="auto"/>
        </w:rPr>
        <w:t xml:space="preserve">The task force has also recommended that </w:t>
      </w:r>
      <w:r w:rsidRPr="0000555F">
        <w:rPr>
          <w:rFonts w:eastAsia="Times New Roman"/>
          <w:color w:val="1F497D"/>
        </w:rPr>
        <w:t>“the Right to Information Act provides a statutory mandate for transparency of all information held by the State, subject to limited and predefined exclusions.”</w:t>
      </w:r>
      <w:r w:rsidRPr="0000555F">
        <w:rPr>
          <w:rFonts w:eastAsia="Times New Roman"/>
          <w:color w:val="auto"/>
        </w:rPr>
        <w:t xml:space="preserve"> </w:t>
      </w:r>
      <w:r w:rsidRPr="0000555F">
        <w:t xml:space="preserve">Section 8 of the RTI Act contains exmptions from disclosure. The final draft of the bill sent to the Cabinet is protected as a Cabinet Paper under section 8, but all deliberation on a policy before Cabinet is open to public access. </w:t>
      </w:r>
    </w:p>
    <w:p w:rsidR="0038057A" w:rsidRPr="0000555F" w:rsidRDefault="0038057A" w:rsidP="0038057A">
      <w:pPr>
        <w:pStyle w:val="Default"/>
        <w:spacing w:before="100" w:beforeAutospacing="1" w:after="100" w:afterAutospacing="1"/>
        <w:jc w:val="both"/>
        <w:rPr>
          <w:rFonts w:eastAsia="Times New Roman"/>
          <w:color w:val="1F497D"/>
        </w:rPr>
      </w:pPr>
      <w:r w:rsidRPr="0000555F">
        <w:rPr>
          <w:rFonts w:eastAsia="Times New Roman"/>
          <w:color w:val="auto"/>
        </w:rPr>
        <w:t xml:space="preserve">The report further states that </w:t>
      </w:r>
      <w:r w:rsidRPr="0000555F">
        <w:rPr>
          <w:rFonts w:eastAsia="Times New Roman"/>
          <w:color w:val="1F497D"/>
        </w:rPr>
        <w:t xml:space="preserve">“Section 4 mandates proactive disclosure of information most relevant to the citizen collective, and thus provides the basis for citizen participation. In fact, the Right to Information Act 2005 mandates that every public authority shall, inter alia: </w:t>
      </w:r>
    </w:p>
    <w:p w:rsidR="0038057A" w:rsidRPr="0000555F" w:rsidRDefault="0038057A" w:rsidP="0038057A">
      <w:pPr>
        <w:widowControl w:val="0"/>
        <w:autoSpaceDE w:val="0"/>
        <w:autoSpaceDN w:val="0"/>
        <w:adjustRightInd w:val="0"/>
        <w:spacing w:after="0"/>
        <w:ind w:left="720"/>
        <w:jc w:val="both"/>
        <w:rPr>
          <w:rFonts w:ascii="Times New Roman" w:hAnsi="Times New Roman"/>
          <w:color w:val="1F497D"/>
          <w:sz w:val="24"/>
          <w:szCs w:val="24"/>
        </w:rPr>
      </w:pPr>
      <w:r w:rsidRPr="0000555F">
        <w:rPr>
          <w:rFonts w:ascii="Times New Roman" w:hAnsi="Times New Roman"/>
          <w:color w:val="1F497D"/>
          <w:sz w:val="24"/>
          <w:szCs w:val="24"/>
          <w:lang w:val="en-IN" w:eastAsia="en-IN"/>
        </w:rPr>
        <w:t>[publish] “</w:t>
      </w:r>
      <w:r w:rsidRPr="0000555F">
        <w:rPr>
          <w:rFonts w:ascii="Times New Roman" w:hAnsi="Times New Roman"/>
          <w:i/>
          <w:color w:val="1F497D"/>
          <w:sz w:val="24"/>
          <w:szCs w:val="24"/>
          <w:lang w:val="en-IN" w:eastAsia="en-IN"/>
        </w:rPr>
        <w:t>the particulars of any arrangement that exists for consultation with, or representation by, the members of the public in relation to the formulation of its policy or implementation thereof</w:t>
      </w:r>
      <w:r w:rsidRPr="0000555F">
        <w:rPr>
          <w:rFonts w:ascii="Times New Roman" w:hAnsi="Times New Roman"/>
          <w:color w:val="1F497D"/>
          <w:sz w:val="24"/>
          <w:szCs w:val="24"/>
          <w:lang w:val="en-IN" w:eastAsia="en-IN"/>
        </w:rPr>
        <w:t>”</w:t>
      </w:r>
      <w:r w:rsidRPr="0000555F">
        <w:rPr>
          <w:rFonts w:ascii="Times New Roman" w:hAnsi="Times New Roman"/>
          <w:color w:val="1F497D"/>
          <w:sz w:val="24"/>
          <w:szCs w:val="24"/>
        </w:rPr>
        <w:t xml:space="preserve"> – Section 4(1)(b)(vii) </w:t>
      </w:r>
    </w:p>
    <w:p w:rsidR="0038057A" w:rsidRPr="0000555F" w:rsidRDefault="0038057A" w:rsidP="0038057A">
      <w:pPr>
        <w:pStyle w:val="Default"/>
        <w:spacing w:before="100" w:beforeAutospacing="1" w:after="100" w:afterAutospacing="1"/>
        <w:ind w:left="720"/>
        <w:jc w:val="both"/>
        <w:rPr>
          <w:color w:val="1F497D"/>
        </w:rPr>
      </w:pPr>
      <w:r w:rsidRPr="0000555F">
        <w:rPr>
          <w:color w:val="1F497D"/>
        </w:rPr>
        <w:t>“</w:t>
      </w:r>
      <w:r w:rsidRPr="0000555F">
        <w:rPr>
          <w:i/>
          <w:color w:val="1F497D"/>
        </w:rPr>
        <w:t xml:space="preserve">publish all relevant facts </w:t>
      </w:r>
      <w:r w:rsidRPr="0000555F">
        <w:rPr>
          <w:i/>
          <w:color w:val="1F497D"/>
          <w:u w:val="single"/>
        </w:rPr>
        <w:t>while formulating important policies or announcing the decisions which affect public</w:t>
      </w:r>
      <w:r w:rsidRPr="0000555F">
        <w:rPr>
          <w:color w:val="1F497D"/>
        </w:rPr>
        <w:t xml:space="preserve">”  - Section 4 (1)(c) </w:t>
      </w:r>
    </w:p>
    <w:p w:rsidR="0038057A" w:rsidRPr="0000555F" w:rsidRDefault="0038057A" w:rsidP="0038057A">
      <w:pPr>
        <w:pStyle w:val="Default"/>
        <w:ind w:left="720"/>
        <w:jc w:val="both"/>
        <w:rPr>
          <w:color w:val="1F497D"/>
        </w:rPr>
      </w:pPr>
      <w:r w:rsidRPr="0000555F">
        <w:rPr>
          <w:color w:val="1F497D"/>
        </w:rPr>
        <w:t>“</w:t>
      </w:r>
      <w:r w:rsidRPr="0000555F">
        <w:rPr>
          <w:i/>
          <w:color w:val="1F497D"/>
        </w:rPr>
        <w:t>provide reasons for its administrative or quasi-judicial decisions to affected persons</w:t>
      </w:r>
      <w:r w:rsidRPr="0000555F">
        <w:rPr>
          <w:color w:val="1F497D"/>
        </w:rPr>
        <w:t>” – Section 4(1)(d)</w:t>
      </w:r>
    </w:p>
    <w:p w:rsidR="0038057A" w:rsidRPr="0000555F" w:rsidRDefault="0038057A" w:rsidP="0038057A">
      <w:pPr>
        <w:pStyle w:val="NoSpacing"/>
        <w:rPr>
          <w:rFonts w:ascii="Times New Roman" w:hAnsi="Times New Roman"/>
          <w:color w:val="1F497D"/>
          <w:sz w:val="24"/>
          <w:szCs w:val="24"/>
        </w:rPr>
      </w:pPr>
    </w:p>
    <w:p w:rsidR="0038057A" w:rsidRPr="0000555F" w:rsidRDefault="0038057A" w:rsidP="0038057A">
      <w:pPr>
        <w:spacing w:before="100" w:beforeAutospacing="1" w:after="100" w:afterAutospacing="1"/>
        <w:jc w:val="both"/>
        <w:rPr>
          <w:rFonts w:ascii="Times New Roman" w:hAnsi="Times New Roman"/>
          <w:color w:val="1F497D"/>
          <w:sz w:val="24"/>
          <w:szCs w:val="24"/>
        </w:rPr>
      </w:pPr>
      <w:r w:rsidRPr="0000555F">
        <w:rPr>
          <w:rFonts w:ascii="Times New Roman" w:hAnsi="Times New Roman"/>
          <w:color w:val="1F497D"/>
          <w:sz w:val="24"/>
          <w:szCs w:val="24"/>
          <w:lang w:val="en-IN"/>
        </w:rPr>
        <w:t xml:space="preserve">It is evident that the government must </w:t>
      </w:r>
      <w:r w:rsidRPr="0000555F">
        <w:rPr>
          <w:rFonts w:ascii="Times New Roman" w:hAnsi="Times New Roman"/>
          <w:color w:val="1F497D"/>
          <w:sz w:val="24"/>
          <w:szCs w:val="24"/>
        </w:rPr>
        <w:t xml:space="preserve">publish all relevant information, provide platforms for public consultation and provide reasons for its administrative and quasi-judicial decisions. </w:t>
      </w:r>
      <w:r w:rsidRPr="0000555F">
        <w:rPr>
          <w:rFonts w:ascii="Times New Roman" w:hAnsi="Times New Roman"/>
          <w:color w:val="1F497D"/>
          <w:sz w:val="24"/>
          <w:szCs w:val="24"/>
        </w:rPr>
        <w:lastRenderedPageBreak/>
        <w:t>However, it is not clear how this is to be done. Therefore, a policy and framework for consultation needs to be formulated to ensure standardization and institutionalization.”</w:t>
      </w:r>
    </w:p>
    <w:p w:rsidR="0038057A" w:rsidRPr="0000555F" w:rsidRDefault="0038057A" w:rsidP="0038057A">
      <w:pPr>
        <w:spacing w:before="100" w:beforeAutospacing="1" w:after="100" w:afterAutospacing="1"/>
        <w:rPr>
          <w:rFonts w:ascii="Times New Roman" w:hAnsi="Times New Roman"/>
          <w:sz w:val="24"/>
          <w:szCs w:val="24"/>
        </w:rPr>
      </w:pPr>
      <w:r w:rsidRPr="0000555F">
        <w:rPr>
          <w:rFonts w:ascii="Times New Roman" w:hAnsi="Times New Roman"/>
          <w:sz w:val="24"/>
          <w:szCs w:val="24"/>
        </w:rPr>
        <w:t>This has also been echoed by the Recommendation of the National Commission to Review the Working of the Constitution in 2002, which stated that “For a more systematic approach to the planning of legislation, the following steps should be taken:-</w:t>
      </w:r>
    </w:p>
    <w:p w:rsidR="0038057A" w:rsidRPr="0000555F" w:rsidRDefault="0038057A" w:rsidP="0038057A">
      <w:pPr>
        <w:spacing w:before="100" w:beforeAutospacing="1" w:after="100" w:afterAutospacing="1"/>
        <w:ind w:left="720"/>
        <w:rPr>
          <w:rFonts w:ascii="Times New Roman" w:hAnsi="Times New Roman"/>
          <w:sz w:val="24"/>
          <w:szCs w:val="24"/>
        </w:rPr>
      </w:pPr>
      <w:r w:rsidRPr="0000555F">
        <w:rPr>
          <w:rFonts w:ascii="Times New Roman" w:hAnsi="Times New Roman"/>
          <w:sz w:val="24"/>
          <w:szCs w:val="24"/>
        </w:rPr>
        <w:br/>
        <w:t>(a)    Adequate time for consideration of Bills in committees and on the floor of the Houses as also to subject the drafts to thorough and rigorous examination by experts and laymen alike should be provided.</w:t>
      </w:r>
      <w:r w:rsidRPr="0000555F">
        <w:rPr>
          <w:rFonts w:ascii="Times New Roman" w:hAnsi="Times New Roman"/>
          <w:sz w:val="24"/>
          <w:szCs w:val="24"/>
        </w:rPr>
        <w:br/>
        <w:t>(b)    All major social and economic legislation should be circulated for public discussion by professional bodies, business organisations, trade unions, academics and other interested persons.”</w:t>
      </w:r>
    </w:p>
    <w:p w:rsidR="0038057A" w:rsidRPr="0000555F" w:rsidRDefault="0038057A" w:rsidP="0038057A">
      <w:pPr>
        <w:jc w:val="both"/>
        <w:rPr>
          <w:rFonts w:ascii="Times New Roman" w:hAnsi="Times New Roman"/>
          <w:sz w:val="24"/>
          <w:szCs w:val="24"/>
        </w:rPr>
      </w:pPr>
      <w:r w:rsidRPr="0000555F">
        <w:rPr>
          <w:rFonts w:ascii="Times New Roman" w:hAnsi="Times New Roman"/>
          <w:sz w:val="24"/>
          <w:szCs w:val="24"/>
        </w:rPr>
        <w:t xml:space="preserve">Most recently the Parliamentary Standing Committee examining the Land Acquisition and Rehabilitation and Resettlement Bill 2011, stated in its report in May 2012 </w:t>
      </w:r>
    </w:p>
    <w:p w:rsidR="0038057A" w:rsidRPr="0000555F" w:rsidRDefault="0038057A" w:rsidP="0038057A">
      <w:pPr>
        <w:jc w:val="both"/>
        <w:rPr>
          <w:rFonts w:ascii="Times New Roman" w:hAnsi="Times New Roman"/>
          <w:sz w:val="24"/>
          <w:szCs w:val="24"/>
        </w:rPr>
      </w:pPr>
      <w:r w:rsidRPr="0000555F">
        <w:rPr>
          <w:rFonts w:ascii="Times New Roman" w:hAnsi="Times New Roman"/>
          <w:sz w:val="24"/>
          <w:szCs w:val="24"/>
        </w:rPr>
        <w:t xml:space="preserve">"..the Committee find that there was hardly any time at the disposal of the Government to seriously consider the suggestions received from the stakeholders. The Officers of Department of Land Resources were candid in their admission before the Committee that suggestions from the stakeholders were still being received. The Committee deplore the casual approach of the Government in the matter. Even though the Government took over two years in bringing the Bill again they hardly gave any time to the stakeholders, including Central Ministries and State Governments concerned to submit their views and also to consider the same… It is against this backdrop that the Committee invited suggestions from the general public, industry, farmers, NGO's, experts, Central Ministries, State Governments etc..the Committee would like that these to be seriously examined and considered.. ensure that all the finer points are considered and incorporated in the proposed new legislation.. </w:t>
      </w:r>
      <w:r w:rsidRPr="0000555F">
        <w:rPr>
          <w:rFonts w:ascii="Times New Roman" w:hAnsi="Times New Roman"/>
          <w:b/>
          <w:i/>
          <w:sz w:val="24"/>
          <w:szCs w:val="24"/>
        </w:rPr>
        <w:t>The Committee also recommend that before bringing in any Bill in future, the Government should ensure wider, effective and timely consultations with all relevant and stakeholders so that all related issues are addressed adequately</w:t>
      </w:r>
      <w:r w:rsidRPr="0000555F">
        <w:rPr>
          <w:rFonts w:ascii="Times New Roman" w:hAnsi="Times New Roman"/>
          <w:sz w:val="24"/>
          <w:szCs w:val="24"/>
        </w:rPr>
        <w:t>."</w:t>
      </w:r>
    </w:p>
    <w:p w:rsidR="0038057A" w:rsidRPr="0000555F" w:rsidRDefault="0038057A" w:rsidP="0038057A">
      <w:pPr>
        <w:pStyle w:val="NoSpacing"/>
        <w:rPr>
          <w:rFonts w:ascii="Times New Roman" w:hAnsi="Times New Roman"/>
          <w:b/>
          <w:sz w:val="24"/>
          <w:szCs w:val="24"/>
          <w:u w:val="single"/>
        </w:rPr>
      </w:pPr>
    </w:p>
    <w:p w:rsidR="0038057A" w:rsidRDefault="0038057A" w:rsidP="0038057A">
      <w:pPr>
        <w:pStyle w:val="NoSpacing"/>
        <w:rPr>
          <w:rFonts w:ascii="Times New Roman" w:hAnsi="Times New Roman"/>
          <w:b/>
          <w:sz w:val="24"/>
          <w:szCs w:val="24"/>
          <w:u w:val="single"/>
        </w:rPr>
      </w:pPr>
    </w:p>
    <w:p w:rsidR="0038057A" w:rsidRDefault="0038057A" w:rsidP="0038057A">
      <w:pPr>
        <w:pStyle w:val="NoSpacing"/>
        <w:rPr>
          <w:rFonts w:ascii="Times New Roman" w:hAnsi="Times New Roman"/>
          <w:b/>
          <w:sz w:val="24"/>
          <w:szCs w:val="24"/>
          <w:u w:val="single"/>
        </w:rPr>
      </w:pPr>
    </w:p>
    <w:p w:rsidR="0038057A" w:rsidRDefault="0038057A" w:rsidP="0038057A">
      <w:pPr>
        <w:pStyle w:val="NoSpacing"/>
        <w:rPr>
          <w:rFonts w:ascii="Times New Roman" w:hAnsi="Times New Roman"/>
          <w:b/>
          <w:sz w:val="24"/>
          <w:szCs w:val="24"/>
          <w:u w:val="single"/>
        </w:rPr>
      </w:pPr>
    </w:p>
    <w:p w:rsidR="0038057A" w:rsidRDefault="0038057A" w:rsidP="0038057A">
      <w:pPr>
        <w:pStyle w:val="NoSpacing"/>
        <w:rPr>
          <w:rFonts w:ascii="Times New Roman" w:hAnsi="Times New Roman"/>
          <w:b/>
          <w:sz w:val="24"/>
          <w:szCs w:val="24"/>
          <w:u w:val="single"/>
        </w:rPr>
      </w:pPr>
    </w:p>
    <w:p w:rsidR="0038057A" w:rsidRPr="0000555F" w:rsidRDefault="0038057A" w:rsidP="0038057A">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1.3 </w:t>
      </w:r>
      <w:r w:rsidRPr="0000555F">
        <w:rPr>
          <w:rFonts w:ascii="Times New Roman" w:hAnsi="Times New Roman"/>
          <w:b/>
          <w:sz w:val="24"/>
          <w:szCs w:val="24"/>
          <w:u w:val="single"/>
        </w:rPr>
        <w:t>The Scope of the Pre Legislative Process: What ‘Affects the Public’</w:t>
      </w:r>
    </w:p>
    <w:p w:rsidR="0038057A" w:rsidRPr="0000555F" w:rsidRDefault="0038057A" w:rsidP="0038057A">
      <w:pPr>
        <w:jc w:val="both"/>
        <w:rPr>
          <w:rFonts w:ascii="Times New Roman" w:hAnsi="Times New Roman"/>
          <w:sz w:val="24"/>
          <w:szCs w:val="24"/>
        </w:rPr>
      </w:pPr>
    </w:p>
    <w:p w:rsidR="0038057A" w:rsidRPr="00B76F86" w:rsidRDefault="0038057A" w:rsidP="0038057A">
      <w:pPr>
        <w:jc w:val="both"/>
        <w:rPr>
          <w:rFonts w:ascii="Times New Roman" w:hAnsi="Times New Roman"/>
          <w:sz w:val="24"/>
          <w:szCs w:val="24"/>
        </w:rPr>
      </w:pPr>
      <w:r w:rsidRPr="00B76F86">
        <w:rPr>
          <w:rFonts w:ascii="Times New Roman" w:hAnsi="Times New Roman"/>
          <w:sz w:val="24"/>
          <w:szCs w:val="24"/>
        </w:rPr>
        <w:t>The scope of the Pre Legislative process will extend to:</w:t>
      </w:r>
    </w:p>
    <w:p w:rsidR="0038057A" w:rsidRPr="00B76F86" w:rsidRDefault="0038057A" w:rsidP="0038057A">
      <w:pPr>
        <w:pStyle w:val="ListParagraph"/>
        <w:numPr>
          <w:ilvl w:val="0"/>
          <w:numId w:val="2"/>
        </w:numPr>
        <w:rPr>
          <w:rFonts w:ascii="Times New Roman" w:hAnsi="Times New Roman"/>
          <w:sz w:val="24"/>
          <w:szCs w:val="24"/>
        </w:rPr>
      </w:pPr>
      <w:r w:rsidRPr="00B76F86">
        <w:rPr>
          <w:rFonts w:ascii="Times New Roman" w:hAnsi="Times New Roman"/>
          <w:sz w:val="24"/>
          <w:szCs w:val="24"/>
        </w:rPr>
        <w:t>New laws and amendments to laws</w:t>
      </w:r>
    </w:p>
    <w:p w:rsidR="0038057A" w:rsidRPr="00B76F86" w:rsidRDefault="0038057A" w:rsidP="0038057A">
      <w:pPr>
        <w:pStyle w:val="ListParagraph"/>
        <w:numPr>
          <w:ilvl w:val="0"/>
          <w:numId w:val="2"/>
        </w:numPr>
        <w:rPr>
          <w:rFonts w:ascii="Times New Roman" w:hAnsi="Times New Roman"/>
          <w:sz w:val="24"/>
          <w:szCs w:val="24"/>
        </w:rPr>
      </w:pPr>
      <w:r w:rsidRPr="00B76F86">
        <w:rPr>
          <w:rFonts w:ascii="Times New Roman" w:hAnsi="Times New Roman"/>
          <w:sz w:val="24"/>
          <w:szCs w:val="24"/>
        </w:rPr>
        <w:t>New Rules and amendments to rules</w:t>
      </w:r>
    </w:p>
    <w:p w:rsidR="0038057A" w:rsidRPr="00B76F86" w:rsidRDefault="0038057A" w:rsidP="0038057A">
      <w:pPr>
        <w:pStyle w:val="ListParagraph"/>
        <w:numPr>
          <w:ilvl w:val="0"/>
          <w:numId w:val="2"/>
        </w:numPr>
        <w:rPr>
          <w:rFonts w:ascii="Times New Roman" w:hAnsi="Times New Roman"/>
          <w:sz w:val="24"/>
          <w:szCs w:val="24"/>
        </w:rPr>
      </w:pPr>
      <w:r w:rsidRPr="00B76F86">
        <w:rPr>
          <w:rFonts w:ascii="Times New Roman" w:hAnsi="Times New Roman"/>
          <w:sz w:val="24"/>
          <w:szCs w:val="24"/>
        </w:rPr>
        <w:t>Ratification of ordinance</w:t>
      </w:r>
    </w:p>
    <w:p w:rsidR="0038057A" w:rsidRPr="00B76F86" w:rsidRDefault="0038057A" w:rsidP="0038057A">
      <w:pPr>
        <w:pStyle w:val="ListParagraph"/>
        <w:numPr>
          <w:ilvl w:val="0"/>
          <w:numId w:val="2"/>
        </w:numPr>
        <w:rPr>
          <w:rFonts w:ascii="Times New Roman" w:hAnsi="Times New Roman"/>
          <w:sz w:val="24"/>
          <w:szCs w:val="24"/>
        </w:rPr>
      </w:pPr>
      <w:r w:rsidRPr="00B76F86">
        <w:rPr>
          <w:rFonts w:ascii="Times New Roman" w:hAnsi="Times New Roman"/>
          <w:sz w:val="24"/>
          <w:szCs w:val="24"/>
        </w:rPr>
        <w:t>National and State policies</w:t>
      </w:r>
    </w:p>
    <w:p w:rsidR="0038057A" w:rsidRDefault="0038057A" w:rsidP="0038057A">
      <w:pPr>
        <w:pStyle w:val="NoSpacing"/>
        <w:rPr>
          <w:rFonts w:ascii="Times New Roman" w:hAnsi="Times New Roman"/>
          <w:sz w:val="24"/>
          <w:szCs w:val="24"/>
        </w:rPr>
      </w:pPr>
    </w:p>
    <w:p w:rsidR="0038057A" w:rsidRPr="0000555F" w:rsidRDefault="0038057A" w:rsidP="0038057A">
      <w:pPr>
        <w:pStyle w:val="NoSpacing"/>
        <w:rPr>
          <w:rFonts w:ascii="Times New Roman" w:hAnsi="Times New Roman"/>
          <w:sz w:val="24"/>
          <w:szCs w:val="24"/>
        </w:rPr>
      </w:pPr>
    </w:p>
    <w:p w:rsidR="0038057A" w:rsidRPr="00F63718" w:rsidRDefault="0038057A" w:rsidP="0038057A">
      <w:pPr>
        <w:pStyle w:val="NoSpacing"/>
        <w:rPr>
          <w:rFonts w:ascii="Times New Roman" w:hAnsi="Times New Roman"/>
          <w:b/>
          <w:sz w:val="24"/>
          <w:szCs w:val="24"/>
          <w:u w:val="single"/>
        </w:rPr>
      </w:pPr>
      <w:r w:rsidRPr="00F63718">
        <w:rPr>
          <w:rFonts w:ascii="Times New Roman" w:hAnsi="Times New Roman"/>
          <w:b/>
          <w:sz w:val="24"/>
          <w:szCs w:val="24"/>
          <w:u w:val="single"/>
        </w:rPr>
        <w:t>1.4 Basic Principles of a Pre – Legislative Process</w:t>
      </w:r>
    </w:p>
    <w:p w:rsidR="0038057A" w:rsidRPr="0000555F" w:rsidRDefault="0038057A" w:rsidP="0038057A">
      <w:pPr>
        <w:pStyle w:val="NoSpacing"/>
        <w:rPr>
          <w:rFonts w:ascii="Times New Roman" w:hAnsi="Times New Roman"/>
          <w:color w:val="1F497D"/>
          <w:sz w:val="24"/>
          <w:szCs w:val="24"/>
        </w:rPr>
      </w:pPr>
    </w:p>
    <w:p w:rsidR="0038057A" w:rsidRPr="0000555F" w:rsidRDefault="0038057A" w:rsidP="0038057A">
      <w:pPr>
        <w:pStyle w:val="NoSpacing"/>
        <w:jc w:val="both"/>
        <w:rPr>
          <w:rFonts w:ascii="Times New Roman" w:hAnsi="Times New Roman"/>
          <w:b/>
          <w:color w:val="1F497D"/>
          <w:sz w:val="24"/>
          <w:szCs w:val="24"/>
        </w:rPr>
      </w:pPr>
      <w:r w:rsidRPr="0000555F">
        <w:rPr>
          <w:rFonts w:ascii="Times New Roman" w:hAnsi="Times New Roman"/>
          <w:color w:val="1F497D"/>
          <w:sz w:val="24"/>
          <w:szCs w:val="24"/>
        </w:rPr>
        <w:t xml:space="preserve">Given the background and definition, the </w:t>
      </w:r>
      <w:r w:rsidRPr="0000555F">
        <w:rPr>
          <w:rFonts w:ascii="Times New Roman" w:hAnsi="Times New Roman"/>
          <w:b/>
          <w:color w:val="1F497D"/>
          <w:sz w:val="24"/>
          <w:szCs w:val="24"/>
        </w:rPr>
        <w:t>pre-legislative process should be based on three main principles:</w:t>
      </w:r>
    </w:p>
    <w:p w:rsidR="0038057A" w:rsidRPr="0000555F" w:rsidRDefault="0038057A" w:rsidP="0038057A">
      <w:pPr>
        <w:pStyle w:val="NoSpacing"/>
        <w:rPr>
          <w:rFonts w:ascii="Times New Roman" w:hAnsi="Times New Roman"/>
          <w:b/>
          <w:color w:val="1F497D"/>
          <w:sz w:val="24"/>
          <w:szCs w:val="24"/>
        </w:rPr>
      </w:pPr>
    </w:p>
    <w:p w:rsidR="0038057A" w:rsidRPr="0000555F" w:rsidRDefault="0038057A" w:rsidP="0038057A">
      <w:pPr>
        <w:pStyle w:val="NoSpacing"/>
        <w:jc w:val="both"/>
        <w:rPr>
          <w:rFonts w:ascii="Times New Roman" w:hAnsi="Times New Roman"/>
          <w:color w:val="1F497D"/>
          <w:sz w:val="24"/>
          <w:szCs w:val="24"/>
        </w:rPr>
      </w:pPr>
      <w:r w:rsidRPr="0000555F">
        <w:rPr>
          <w:rFonts w:ascii="Times New Roman" w:hAnsi="Times New Roman"/>
          <w:b/>
          <w:color w:val="1F497D"/>
          <w:sz w:val="24"/>
          <w:szCs w:val="24"/>
        </w:rPr>
        <w:t xml:space="preserve">Transparency: </w:t>
      </w:r>
      <w:r w:rsidRPr="0000555F">
        <w:rPr>
          <w:rFonts w:ascii="Times New Roman" w:hAnsi="Times New Roman"/>
          <w:color w:val="1F497D"/>
          <w:sz w:val="24"/>
          <w:szCs w:val="24"/>
        </w:rPr>
        <w:t xml:space="preserve">The Right to Information Act, 2005 (RTI) provides a statutory mandate for transparency of all information held by the State subject to limited and predefined exclusions. </w:t>
      </w:r>
    </w:p>
    <w:p w:rsidR="0038057A" w:rsidRPr="0000555F" w:rsidRDefault="0038057A" w:rsidP="0038057A">
      <w:pPr>
        <w:pStyle w:val="NoSpacing"/>
        <w:rPr>
          <w:rFonts w:ascii="Times New Roman" w:hAnsi="Times New Roman"/>
          <w:color w:val="1F497D"/>
          <w:sz w:val="24"/>
          <w:szCs w:val="24"/>
        </w:rPr>
      </w:pPr>
    </w:p>
    <w:p w:rsidR="0038057A" w:rsidRPr="0000555F" w:rsidRDefault="0038057A" w:rsidP="0038057A">
      <w:pPr>
        <w:pStyle w:val="NoSpacing"/>
        <w:jc w:val="both"/>
        <w:rPr>
          <w:rFonts w:ascii="Times New Roman" w:hAnsi="Times New Roman"/>
          <w:color w:val="1F497D"/>
          <w:sz w:val="24"/>
          <w:szCs w:val="24"/>
        </w:rPr>
      </w:pPr>
      <w:r w:rsidRPr="0000555F">
        <w:rPr>
          <w:rFonts w:ascii="Times New Roman" w:hAnsi="Times New Roman"/>
          <w:b/>
          <w:color w:val="1F497D"/>
          <w:sz w:val="24"/>
          <w:szCs w:val="24"/>
        </w:rPr>
        <w:t>Inclusiveness:</w:t>
      </w:r>
      <w:r w:rsidRPr="0000555F">
        <w:rPr>
          <w:rFonts w:ascii="Times New Roman" w:hAnsi="Times New Roman"/>
          <w:color w:val="1F497D"/>
          <w:sz w:val="24"/>
          <w:szCs w:val="24"/>
        </w:rPr>
        <w:t xml:space="preserve"> The ideal of democracy mandates processes of universal inclusion either directly or through representation. The pre-legislative process must balance both inclusiveness and practicality for meaningful citizen participation. The defined process must open democratic spaces for increased engagement over a longer time horizon.</w:t>
      </w:r>
    </w:p>
    <w:p w:rsidR="0038057A" w:rsidRPr="0000555F" w:rsidRDefault="0038057A" w:rsidP="0038057A">
      <w:pPr>
        <w:pStyle w:val="NoSpacing"/>
        <w:rPr>
          <w:rFonts w:ascii="Times New Roman" w:hAnsi="Times New Roman"/>
          <w:color w:val="1F497D"/>
          <w:sz w:val="24"/>
          <w:szCs w:val="24"/>
        </w:rPr>
      </w:pPr>
    </w:p>
    <w:p w:rsidR="0038057A" w:rsidRPr="0000555F" w:rsidRDefault="0038057A" w:rsidP="0038057A">
      <w:pPr>
        <w:pStyle w:val="NoSpacing"/>
        <w:jc w:val="both"/>
        <w:rPr>
          <w:rFonts w:ascii="Times New Roman" w:hAnsi="Times New Roman"/>
          <w:sz w:val="24"/>
          <w:szCs w:val="24"/>
        </w:rPr>
      </w:pPr>
      <w:r w:rsidRPr="0000555F">
        <w:rPr>
          <w:rFonts w:ascii="Times New Roman" w:hAnsi="Times New Roman"/>
          <w:b/>
          <w:color w:val="1F497D"/>
          <w:sz w:val="24"/>
          <w:szCs w:val="24"/>
        </w:rPr>
        <w:t xml:space="preserve">Equity: </w:t>
      </w:r>
      <w:r w:rsidRPr="0000555F">
        <w:rPr>
          <w:rFonts w:ascii="Times New Roman" w:hAnsi="Times New Roman"/>
          <w:color w:val="1F497D"/>
          <w:sz w:val="24"/>
          <w:szCs w:val="24"/>
        </w:rPr>
        <w:t xml:space="preserve">Special efforts must be made to solicit and incorporate views of those groups/persons directly affected by decisions and the public at large. </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numPr>
          <w:ilvl w:val="1"/>
          <w:numId w:val="4"/>
        </w:numPr>
        <w:rPr>
          <w:rFonts w:ascii="Times New Roman" w:hAnsi="Times New Roman"/>
          <w:b/>
          <w:sz w:val="24"/>
          <w:szCs w:val="24"/>
          <w:u w:val="single"/>
        </w:rPr>
      </w:pPr>
      <w:r w:rsidRPr="0000555F">
        <w:rPr>
          <w:rFonts w:ascii="Times New Roman" w:hAnsi="Times New Roman"/>
          <w:b/>
          <w:sz w:val="24"/>
          <w:szCs w:val="24"/>
          <w:u w:val="single"/>
        </w:rPr>
        <w:t>Major stages of the pre legislative process:</w:t>
      </w:r>
    </w:p>
    <w:p w:rsidR="0038057A" w:rsidRPr="0000555F" w:rsidRDefault="0038057A" w:rsidP="0038057A">
      <w:pPr>
        <w:pStyle w:val="NoSpacing"/>
        <w:rPr>
          <w:rFonts w:ascii="Times New Roman" w:hAnsi="Times New Roman"/>
          <w:sz w:val="24"/>
          <w:szCs w:val="24"/>
        </w:rPr>
      </w:pPr>
    </w:p>
    <w:p w:rsidR="0038057A" w:rsidRDefault="0038057A" w:rsidP="0038057A">
      <w:pPr>
        <w:pStyle w:val="NoSpacing"/>
        <w:numPr>
          <w:ilvl w:val="0"/>
          <w:numId w:val="1"/>
        </w:numPr>
        <w:rPr>
          <w:rFonts w:ascii="Times New Roman" w:hAnsi="Times New Roman"/>
          <w:sz w:val="24"/>
          <w:szCs w:val="24"/>
        </w:rPr>
      </w:pPr>
      <w:r w:rsidRPr="0000555F">
        <w:rPr>
          <w:rFonts w:ascii="Times New Roman" w:hAnsi="Times New Roman"/>
          <w:sz w:val="24"/>
          <w:szCs w:val="24"/>
        </w:rPr>
        <w:t xml:space="preserve">Proactive Disclosure </w:t>
      </w:r>
    </w:p>
    <w:p w:rsidR="0038057A" w:rsidRPr="00B76F86" w:rsidRDefault="0038057A" w:rsidP="0038057A">
      <w:pPr>
        <w:pStyle w:val="NoSpacing"/>
        <w:numPr>
          <w:ilvl w:val="0"/>
          <w:numId w:val="1"/>
        </w:numPr>
        <w:rPr>
          <w:rFonts w:ascii="Times New Roman" w:hAnsi="Times New Roman"/>
          <w:sz w:val="24"/>
          <w:szCs w:val="24"/>
        </w:rPr>
      </w:pPr>
      <w:r w:rsidRPr="00B76F86">
        <w:rPr>
          <w:rFonts w:ascii="Times New Roman" w:hAnsi="Times New Roman"/>
          <w:sz w:val="24"/>
          <w:szCs w:val="24"/>
        </w:rPr>
        <w:t xml:space="preserve">Consultation </w:t>
      </w:r>
    </w:p>
    <w:p w:rsidR="0038057A" w:rsidRPr="00B76F86" w:rsidRDefault="0038057A" w:rsidP="0038057A">
      <w:pPr>
        <w:pStyle w:val="NoSpacing"/>
        <w:numPr>
          <w:ilvl w:val="0"/>
          <w:numId w:val="1"/>
        </w:numPr>
        <w:rPr>
          <w:rFonts w:ascii="Times New Roman" w:hAnsi="Times New Roman"/>
          <w:sz w:val="24"/>
          <w:szCs w:val="24"/>
        </w:rPr>
      </w:pPr>
      <w:r>
        <w:rPr>
          <w:rFonts w:ascii="Times New Roman" w:hAnsi="Times New Roman"/>
          <w:sz w:val="24"/>
          <w:szCs w:val="24"/>
        </w:rPr>
        <w:t xml:space="preserve">Feedback Mechanisms </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ind w:left="360"/>
        <w:rPr>
          <w:rFonts w:ascii="Times New Roman" w:hAnsi="Times New Roman"/>
          <w:sz w:val="24"/>
          <w:szCs w:val="24"/>
        </w:rPr>
      </w:pPr>
    </w:p>
    <w:p w:rsidR="0038057A" w:rsidRDefault="0038057A" w:rsidP="0038057A">
      <w:pPr>
        <w:pStyle w:val="NoSpacing"/>
        <w:rPr>
          <w:rFonts w:ascii="Times New Roman" w:hAnsi="Times New Roman"/>
          <w:strike/>
          <w:sz w:val="24"/>
          <w:szCs w:val="24"/>
        </w:rPr>
      </w:pPr>
    </w:p>
    <w:p w:rsidR="0038057A" w:rsidRDefault="0038057A" w:rsidP="0038057A">
      <w:pPr>
        <w:ind w:left="1440" w:firstLine="720"/>
        <w:rPr>
          <w:rFonts w:ascii="Times New Roman" w:hAnsi="Times New Roman"/>
          <w:b/>
          <w:color w:val="00B050"/>
          <w:sz w:val="28"/>
          <w:szCs w:val="28"/>
        </w:rPr>
      </w:pPr>
    </w:p>
    <w:p w:rsidR="00B85AE2" w:rsidRPr="003C02DD" w:rsidRDefault="00B85AE2" w:rsidP="0038057A">
      <w:pPr>
        <w:ind w:left="1440" w:firstLine="720"/>
        <w:rPr>
          <w:rFonts w:ascii="Times New Roman" w:hAnsi="Times New Roman"/>
          <w:b/>
          <w:color w:val="00B050"/>
          <w:sz w:val="28"/>
          <w:szCs w:val="28"/>
        </w:rPr>
      </w:pPr>
    </w:p>
    <w:p w:rsidR="0038057A" w:rsidRDefault="0038057A" w:rsidP="0038057A">
      <w:pPr>
        <w:ind w:left="1440" w:firstLine="720"/>
        <w:rPr>
          <w:rFonts w:ascii="Times New Roman" w:hAnsi="Times New Roman"/>
          <w:b/>
          <w:sz w:val="28"/>
          <w:szCs w:val="28"/>
        </w:rPr>
      </w:pPr>
    </w:p>
    <w:p w:rsidR="0038057A" w:rsidRPr="00F63718" w:rsidRDefault="0038057A" w:rsidP="00B85AE2">
      <w:pPr>
        <w:ind w:left="1440" w:firstLine="720"/>
        <w:jc w:val="center"/>
        <w:rPr>
          <w:rFonts w:ascii="Times New Roman" w:hAnsi="Times New Roman"/>
          <w:b/>
          <w:sz w:val="28"/>
          <w:szCs w:val="28"/>
        </w:rPr>
      </w:pPr>
      <w:r w:rsidRPr="00F63718">
        <w:rPr>
          <w:rFonts w:ascii="Times New Roman" w:hAnsi="Times New Roman"/>
          <w:b/>
          <w:sz w:val="28"/>
          <w:szCs w:val="28"/>
        </w:rPr>
        <w:lastRenderedPageBreak/>
        <w:t xml:space="preserve">Section 2: </w:t>
      </w:r>
      <w:r>
        <w:rPr>
          <w:rFonts w:ascii="Times New Roman" w:hAnsi="Times New Roman"/>
          <w:b/>
          <w:sz w:val="28"/>
          <w:szCs w:val="28"/>
        </w:rPr>
        <w:t>Guidelines</w:t>
      </w:r>
      <w:r w:rsidRPr="00F63718">
        <w:rPr>
          <w:rFonts w:ascii="Times New Roman" w:hAnsi="Times New Roman"/>
          <w:b/>
          <w:sz w:val="28"/>
          <w:szCs w:val="28"/>
        </w:rPr>
        <w:t xml:space="preserve"> for Proactive Disclosure</w:t>
      </w:r>
      <w:r w:rsidR="00B85AE2">
        <w:rPr>
          <w:rFonts w:ascii="Times New Roman" w:hAnsi="Times New Roman"/>
          <w:b/>
          <w:sz w:val="28"/>
          <w:szCs w:val="28"/>
        </w:rPr>
        <w:t xml:space="preserve"> under RTI</w:t>
      </w:r>
    </w:p>
    <w:p w:rsidR="0038057A" w:rsidRPr="0000555F" w:rsidRDefault="0038057A" w:rsidP="0038057A">
      <w:pPr>
        <w:spacing w:line="360" w:lineRule="auto"/>
        <w:jc w:val="both"/>
        <w:rPr>
          <w:rFonts w:ascii="Times New Roman" w:hAnsi="Times New Roman"/>
          <w:i/>
          <w:iCs/>
          <w:sz w:val="24"/>
          <w:szCs w:val="24"/>
        </w:rPr>
      </w:pPr>
      <w:r w:rsidRPr="0000555F">
        <w:rPr>
          <w:rFonts w:ascii="Times New Roman" w:hAnsi="Times New Roman"/>
          <w:i/>
          <w:iCs/>
          <w:sz w:val="24"/>
          <w:szCs w:val="24"/>
        </w:rPr>
        <w:t xml:space="preserve">In light of the requirement under Section 4(2) of the Right to Information Act the following </w:t>
      </w:r>
      <w:r>
        <w:rPr>
          <w:rFonts w:ascii="Times New Roman" w:hAnsi="Times New Roman"/>
          <w:i/>
          <w:iCs/>
          <w:sz w:val="24"/>
          <w:szCs w:val="24"/>
        </w:rPr>
        <w:t xml:space="preserve">guidelines </w:t>
      </w:r>
      <w:r w:rsidRPr="0000555F">
        <w:rPr>
          <w:rFonts w:ascii="Times New Roman" w:hAnsi="Times New Roman"/>
          <w:i/>
          <w:iCs/>
          <w:sz w:val="24"/>
          <w:szCs w:val="24"/>
        </w:rPr>
        <w:t>for proactive disclosure shall be followed:</w:t>
      </w:r>
      <w:r w:rsidRPr="0000555F">
        <w:rPr>
          <w:rFonts w:ascii="Times New Roman" w:hAnsi="Times New Roman"/>
          <w:i/>
          <w:iCs/>
          <w:sz w:val="24"/>
          <w:szCs w:val="24"/>
        </w:rPr>
        <w:tab/>
      </w:r>
    </w:p>
    <w:p w:rsidR="0038057A" w:rsidRPr="00F63718" w:rsidRDefault="0038057A" w:rsidP="0038057A">
      <w:pPr>
        <w:spacing w:line="360" w:lineRule="auto"/>
        <w:jc w:val="both"/>
        <w:rPr>
          <w:rFonts w:ascii="Times New Roman" w:hAnsi="Times New Roman"/>
          <w:b/>
          <w:bCs/>
          <w:sz w:val="24"/>
          <w:szCs w:val="24"/>
          <w:u w:val="single"/>
        </w:rPr>
      </w:pPr>
      <w:r w:rsidRPr="00F63718">
        <w:rPr>
          <w:rFonts w:ascii="Times New Roman" w:hAnsi="Times New Roman"/>
          <w:b/>
          <w:bCs/>
          <w:sz w:val="24"/>
          <w:szCs w:val="24"/>
          <w:u w:val="single"/>
        </w:rPr>
        <w:t xml:space="preserve">2.1 General Disclosure </w:t>
      </w:r>
    </w:p>
    <w:p w:rsidR="0038057A" w:rsidRPr="0000555F" w:rsidRDefault="0038057A" w:rsidP="0038057A">
      <w:pPr>
        <w:spacing w:line="360" w:lineRule="auto"/>
        <w:jc w:val="both"/>
        <w:rPr>
          <w:rFonts w:ascii="Times New Roman" w:hAnsi="Times New Roman"/>
          <w:b/>
          <w:bCs/>
          <w:sz w:val="24"/>
          <w:szCs w:val="24"/>
        </w:rPr>
      </w:pPr>
      <w:r w:rsidRPr="0000555F">
        <w:rPr>
          <w:rFonts w:ascii="Times New Roman" w:hAnsi="Times New Roman"/>
          <w:b/>
          <w:bCs/>
          <w:sz w:val="24"/>
          <w:szCs w:val="24"/>
        </w:rPr>
        <w:t xml:space="preserve"> </w:t>
      </w:r>
      <w:r w:rsidRPr="0000555F">
        <w:rPr>
          <w:rFonts w:ascii="Times New Roman" w:hAnsi="Times New Roman"/>
          <w:sz w:val="24"/>
          <w:szCs w:val="24"/>
        </w:rPr>
        <w:t xml:space="preserve">(1) Every public authority shall </w:t>
      </w:r>
      <w:r w:rsidRPr="0000555F">
        <w:rPr>
          <w:rFonts w:ascii="Times New Roman" w:hAnsi="Times New Roman"/>
          <w:i/>
          <w:iCs/>
          <w:sz w:val="24"/>
          <w:szCs w:val="24"/>
        </w:rPr>
        <w:t xml:space="preserve">suo motu </w:t>
      </w:r>
      <w:r w:rsidRPr="0000555F">
        <w:rPr>
          <w:rFonts w:ascii="Times New Roman" w:hAnsi="Times New Roman"/>
          <w:sz w:val="24"/>
          <w:szCs w:val="24"/>
        </w:rPr>
        <w:t xml:space="preserve">publish information as per section 4(1)(c) of the Act as follows: </w:t>
      </w:r>
    </w:p>
    <w:p w:rsidR="0038057A" w:rsidRDefault="0038057A" w:rsidP="0038057A">
      <w:pPr>
        <w:spacing w:line="360" w:lineRule="auto"/>
        <w:jc w:val="both"/>
        <w:rPr>
          <w:rFonts w:ascii="Times New Roman" w:hAnsi="Times New Roman"/>
          <w:sz w:val="24"/>
          <w:szCs w:val="24"/>
        </w:rPr>
      </w:pPr>
      <w:r>
        <w:rPr>
          <w:rFonts w:ascii="Times New Roman" w:hAnsi="Times New Roman"/>
          <w:sz w:val="24"/>
          <w:szCs w:val="24"/>
        </w:rPr>
        <w:t xml:space="preserve">(a) </w:t>
      </w:r>
      <w:r w:rsidRPr="0000555F">
        <w:rPr>
          <w:rFonts w:ascii="Times New Roman" w:hAnsi="Times New Roman"/>
          <w:sz w:val="24"/>
          <w:szCs w:val="24"/>
        </w:rPr>
        <w:t xml:space="preserve">Any proposed </w:t>
      </w:r>
      <w:r w:rsidRPr="003F29E4">
        <w:rPr>
          <w:rFonts w:ascii="Times New Roman" w:hAnsi="Times New Roman"/>
          <w:sz w:val="24"/>
          <w:szCs w:val="24"/>
        </w:rPr>
        <w:t xml:space="preserve">new </w:t>
      </w:r>
      <w:r>
        <w:rPr>
          <w:rFonts w:ascii="Times New Roman" w:hAnsi="Times New Roman"/>
          <w:sz w:val="24"/>
          <w:szCs w:val="24"/>
        </w:rPr>
        <w:t xml:space="preserve">national and state </w:t>
      </w:r>
      <w:r w:rsidRPr="003F29E4">
        <w:rPr>
          <w:rFonts w:ascii="Times New Roman" w:hAnsi="Times New Roman"/>
          <w:sz w:val="24"/>
          <w:szCs w:val="24"/>
        </w:rPr>
        <w:t>policy or change in existing</w:t>
      </w:r>
      <w:r>
        <w:rPr>
          <w:rFonts w:ascii="Times New Roman" w:hAnsi="Times New Roman"/>
          <w:sz w:val="24"/>
          <w:szCs w:val="24"/>
        </w:rPr>
        <w:t xml:space="preserve"> national and state</w:t>
      </w:r>
      <w:r w:rsidRPr="003F29E4">
        <w:rPr>
          <w:rFonts w:ascii="Times New Roman" w:hAnsi="Times New Roman"/>
          <w:sz w:val="24"/>
          <w:szCs w:val="24"/>
        </w:rPr>
        <w:t xml:space="preserve"> policy, including any new legislation, or a change in current legislation</w:t>
      </w:r>
      <w:r w:rsidRPr="0000555F">
        <w:rPr>
          <w:rFonts w:ascii="Times New Roman" w:hAnsi="Times New Roman"/>
          <w:sz w:val="24"/>
          <w:szCs w:val="24"/>
        </w:rPr>
        <w:t xml:space="preserve">, </w:t>
      </w:r>
      <w:r>
        <w:rPr>
          <w:rFonts w:ascii="Times New Roman" w:hAnsi="Times New Roman"/>
          <w:sz w:val="24"/>
          <w:szCs w:val="24"/>
        </w:rPr>
        <w:t xml:space="preserve">new rules or amendments to rules, or ratification of ordinance or financial allocation, budget, scheme or programme, as an exemplification of policy intent of the government, </w:t>
      </w:r>
      <w:r w:rsidRPr="0000555F">
        <w:rPr>
          <w:rFonts w:ascii="Times New Roman" w:hAnsi="Times New Roman"/>
          <w:sz w:val="24"/>
          <w:szCs w:val="24"/>
        </w:rPr>
        <w:t xml:space="preserve">shall be widely disseminated from the first stage of consideration or intent. </w:t>
      </w:r>
    </w:p>
    <w:p w:rsidR="0038057A" w:rsidRPr="0000555F" w:rsidRDefault="0038057A" w:rsidP="0038057A">
      <w:pPr>
        <w:pStyle w:val="NoSpacing"/>
        <w:rPr>
          <w:rFonts w:ascii="Times New Roman" w:hAnsi="Times New Roman"/>
          <w:sz w:val="24"/>
          <w:szCs w:val="24"/>
        </w:rPr>
      </w:pPr>
      <w:r w:rsidRPr="0000555F">
        <w:rPr>
          <w:rFonts w:ascii="Times New Roman" w:hAnsi="Times New Roman"/>
          <w:sz w:val="24"/>
          <w:szCs w:val="24"/>
        </w:rPr>
        <w:t>(</w:t>
      </w:r>
      <w:r>
        <w:rPr>
          <w:rFonts w:ascii="Times New Roman" w:hAnsi="Times New Roman"/>
          <w:sz w:val="24"/>
          <w:szCs w:val="24"/>
        </w:rPr>
        <w:t>b</w:t>
      </w:r>
      <w:r w:rsidRPr="0000555F">
        <w:rPr>
          <w:rFonts w:ascii="Times New Roman" w:hAnsi="Times New Roman"/>
          <w:sz w:val="24"/>
          <w:szCs w:val="24"/>
        </w:rPr>
        <w:t>) Any decision of a government department which will lead to change</w:t>
      </w:r>
      <w:r>
        <w:rPr>
          <w:rFonts w:ascii="Times New Roman" w:hAnsi="Times New Roman"/>
          <w:sz w:val="24"/>
          <w:szCs w:val="24"/>
        </w:rPr>
        <w:t>s</w:t>
      </w:r>
      <w:r w:rsidRPr="0000555F">
        <w:rPr>
          <w:rFonts w:ascii="Times New Roman" w:hAnsi="Times New Roman"/>
          <w:sz w:val="24"/>
          <w:szCs w:val="24"/>
        </w:rPr>
        <w:t xml:space="preserve"> in:</w:t>
      </w:r>
      <w:r w:rsidRPr="0000555F">
        <w:rPr>
          <w:rFonts w:ascii="Times New Roman" w:hAnsi="Times New Roman"/>
          <w:sz w:val="24"/>
          <w:szCs w:val="24"/>
        </w:rPr>
        <w:tab/>
      </w:r>
    </w:p>
    <w:p w:rsidR="0038057A" w:rsidRPr="0000555F" w:rsidRDefault="0038057A" w:rsidP="0038057A">
      <w:pPr>
        <w:pStyle w:val="NoSpacing"/>
        <w:rPr>
          <w:rFonts w:ascii="Times New Roman" w:hAnsi="Times New Roman"/>
          <w:sz w:val="24"/>
          <w:szCs w:val="24"/>
        </w:rPr>
      </w:pPr>
      <w:r w:rsidRPr="0000555F">
        <w:rPr>
          <w:rFonts w:ascii="Times New Roman" w:hAnsi="Times New Roman"/>
          <w:sz w:val="24"/>
          <w:szCs w:val="24"/>
        </w:rPr>
        <w:tab/>
        <w:t xml:space="preserve"> </w:t>
      </w:r>
      <w:r w:rsidRPr="0000555F">
        <w:rPr>
          <w:rFonts w:ascii="Times New Roman" w:hAnsi="Times New Roman"/>
          <w:sz w:val="24"/>
          <w:szCs w:val="24"/>
        </w:rPr>
        <w:tab/>
      </w:r>
      <w:r w:rsidRPr="0000555F">
        <w:rPr>
          <w:rFonts w:ascii="Times New Roman" w:hAnsi="Times New Roman"/>
          <w:sz w:val="24"/>
          <w:szCs w:val="24"/>
        </w:rPr>
        <w:tab/>
      </w:r>
      <w:r w:rsidRPr="0000555F">
        <w:rPr>
          <w:rFonts w:ascii="Times New Roman" w:hAnsi="Times New Roman"/>
          <w:sz w:val="24"/>
          <w:szCs w:val="24"/>
        </w:rPr>
        <w:tab/>
      </w:r>
      <w:r w:rsidRPr="0000555F">
        <w:rPr>
          <w:rFonts w:ascii="Times New Roman" w:hAnsi="Times New Roman"/>
          <w:sz w:val="24"/>
          <w:szCs w:val="24"/>
        </w:rPr>
        <w:tab/>
      </w:r>
      <w:r w:rsidRPr="0000555F">
        <w:rPr>
          <w:rFonts w:ascii="Times New Roman" w:hAnsi="Times New Roman"/>
          <w:sz w:val="24"/>
          <w:szCs w:val="24"/>
        </w:rPr>
        <w:tab/>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(i) the particulars of its organisation, functions and duties;</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(ii) powers and duties of its officers and employees;</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(iii) the procedure followed in the decision making process, including channels of supervision and accountability;</w:t>
      </w:r>
      <w:r w:rsidRPr="0000555F">
        <w:rPr>
          <w:rFonts w:ascii="Times New Roman" w:hAnsi="Times New Roman"/>
          <w:sz w:val="24"/>
          <w:szCs w:val="24"/>
        </w:rPr>
        <w:tab/>
      </w:r>
      <w:r w:rsidRPr="0000555F">
        <w:rPr>
          <w:rFonts w:ascii="Times New Roman" w:hAnsi="Times New Roman"/>
          <w:sz w:val="24"/>
          <w:szCs w:val="24"/>
        </w:rPr>
        <w:tab/>
      </w:r>
      <w:r w:rsidRPr="0000555F">
        <w:rPr>
          <w:rFonts w:ascii="Times New Roman" w:hAnsi="Times New Roman"/>
          <w:sz w:val="24"/>
          <w:szCs w:val="24"/>
        </w:rPr>
        <w:tab/>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(iv) the norms set by it for the discharge of its functions</w:t>
      </w:r>
      <w:r w:rsidRPr="0000555F">
        <w:rPr>
          <w:rFonts w:ascii="Times New Roman" w:hAnsi="Times New Roman"/>
          <w:sz w:val="24"/>
          <w:szCs w:val="24"/>
        </w:rPr>
        <w:tab/>
      </w:r>
      <w:r w:rsidRPr="0000555F">
        <w:rPr>
          <w:rFonts w:ascii="Times New Roman" w:hAnsi="Times New Roman"/>
          <w:sz w:val="24"/>
          <w:szCs w:val="24"/>
        </w:rPr>
        <w:tab/>
      </w:r>
      <w:r w:rsidRPr="0000555F">
        <w:rPr>
          <w:rFonts w:ascii="Times New Roman" w:hAnsi="Times New Roman"/>
          <w:sz w:val="24"/>
          <w:szCs w:val="24"/>
        </w:rPr>
        <w:tab/>
        <w:t xml:space="preserve"> </w:t>
      </w:r>
      <w:r w:rsidRPr="0000555F">
        <w:rPr>
          <w:rFonts w:ascii="Times New Roman" w:hAnsi="Times New Roman"/>
          <w:sz w:val="24"/>
          <w:szCs w:val="24"/>
        </w:rPr>
        <w:tab/>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(v) the budget allocated to each of its agency, indicating the particulars of all           plans, proposed expenditures and reports on disbursements made;</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 xml:space="preserve">(vi) the manner of execution of subsidy programmes, including the amounts allocated and the details of beneficiaries of such programmes; </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rPr>
          <w:rFonts w:ascii="Times New Roman" w:hAnsi="Times New Roman"/>
          <w:sz w:val="24"/>
          <w:szCs w:val="24"/>
        </w:rPr>
      </w:pPr>
      <w:r w:rsidRPr="0000555F">
        <w:rPr>
          <w:rFonts w:ascii="Times New Roman" w:hAnsi="Times New Roman"/>
          <w:sz w:val="24"/>
          <w:szCs w:val="24"/>
        </w:rPr>
        <w:t xml:space="preserve"> </w:t>
      </w:r>
    </w:p>
    <w:p w:rsidR="0038057A" w:rsidRPr="0000555F" w:rsidRDefault="0038057A" w:rsidP="0038057A">
      <w:pPr>
        <w:spacing w:line="360" w:lineRule="auto"/>
        <w:jc w:val="both"/>
        <w:rPr>
          <w:rFonts w:ascii="Times New Roman" w:hAnsi="Times New Roman"/>
          <w:sz w:val="24"/>
          <w:szCs w:val="24"/>
        </w:rPr>
      </w:pPr>
      <w:r w:rsidRPr="0000555F">
        <w:rPr>
          <w:rFonts w:ascii="Times New Roman" w:hAnsi="Times New Roman"/>
          <w:sz w:val="24"/>
          <w:szCs w:val="24"/>
        </w:rPr>
        <w:t>(2) The information referred to in sub-rule (1)</w:t>
      </w:r>
      <w:r>
        <w:rPr>
          <w:rFonts w:ascii="Times New Roman" w:hAnsi="Times New Roman"/>
          <w:sz w:val="24"/>
          <w:szCs w:val="24"/>
        </w:rPr>
        <w:t xml:space="preserve"> (c)</w:t>
      </w:r>
      <w:r w:rsidRPr="0000555F">
        <w:rPr>
          <w:rFonts w:ascii="Times New Roman" w:hAnsi="Times New Roman"/>
          <w:sz w:val="24"/>
          <w:szCs w:val="24"/>
        </w:rPr>
        <w:t xml:space="preserve"> shall be published in electronic form on the website of the particular department of the public authority.</w:t>
      </w:r>
    </w:p>
    <w:p w:rsidR="0038057A" w:rsidRPr="0000555F" w:rsidRDefault="0038057A" w:rsidP="0038057A">
      <w:pPr>
        <w:spacing w:line="360" w:lineRule="auto"/>
        <w:jc w:val="both"/>
        <w:rPr>
          <w:rFonts w:ascii="Times New Roman" w:hAnsi="Times New Roman"/>
          <w:sz w:val="24"/>
          <w:szCs w:val="24"/>
        </w:rPr>
      </w:pPr>
      <w:r>
        <w:rPr>
          <w:rFonts w:ascii="Times New Roman" w:hAnsi="Times New Roman"/>
          <w:sz w:val="24"/>
          <w:szCs w:val="24"/>
        </w:rPr>
        <w:t>(3)</w:t>
      </w:r>
      <w:r w:rsidRPr="0000555F">
        <w:rPr>
          <w:rFonts w:ascii="Times New Roman" w:hAnsi="Times New Roman"/>
          <w:sz w:val="24"/>
          <w:szCs w:val="24"/>
        </w:rPr>
        <w:t>The above mentioned disclosure shall be made within 15 days from the date on which the first intent to consider such a decision is recorded on file or a new policy is formulated, whichever is earlier.</w:t>
      </w:r>
    </w:p>
    <w:p w:rsidR="0038057A" w:rsidRDefault="0038057A" w:rsidP="0038057A">
      <w:pPr>
        <w:spacing w:line="360" w:lineRule="auto"/>
        <w:jc w:val="both"/>
        <w:rPr>
          <w:rFonts w:ascii="Times New Roman" w:hAnsi="Times New Roman"/>
          <w:sz w:val="24"/>
          <w:szCs w:val="24"/>
        </w:rPr>
      </w:pPr>
      <w:r w:rsidRPr="0000555F">
        <w:rPr>
          <w:rFonts w:ascii="Times New Roman" w:hAnsi="Times New Roman"/>
          <w:i/>
          <w:sz w:val="24"/>
          <w:szCs w:val="24"/>
        </w:rPr>
        <w:lastRenderedPageBreak/>
        <w:t>Provided that where the information concerns the life or liberty of a person, the same shall be provided within forty-eight hours of the intended decision or new policy is formulated</w:t>
      </w:r>
      <w:r w:rsidRPr="0000555F">
        <w:rPr>
          <w:rFonts w:ascii="Times New Roman" w:hAnsi="Times New Roman"/>
          <w:sz w:val="24"/>
          <w:szCs w:val="24"/>
        </w:rPr>
        <w:t xml:space="preserve">. </w:t>
      </w:r>
    </w:p>
    <w:p w:rsidR="0038057A" w:rsidRPr="0000555F" w:rsidRDefault="0038057A" w:rsidP="0038057A">
      <w:pPr>
        <w:spacing w:line="360" w:lineRule="auto"/>
        <w:jc w:val="both"/>
        <w:rPr>
          <w:rFonts w:ascii="Times New Roman" w:hAnsi="Times New Roman"/>
          <w:sz w:val="24"/>
          <w:szCs w:val="24"/>
        </w:rPr>
      </w:pPr>
      <w:r w:rsidRPr="0000555F">
        <w:rPr>
          <w:rFonts w:ascii="Times New Roman" w:hAnsi="Times New Roman"/>
          <w:sz w:val="24"/>
          <w:szCs w:val="24"/>
        </w:rPr>
        <w:t>(</w:t>
      </w:r>
      <w:r>
        <w:rPr>
          <w:rFonts w:ascii="Times New Roman" w:hAnsi="Times New Roman"/>
          <w:sz w:val="24"/>
          <w:szCs w:val="24"/>
        </w:rPr>
        <w:t>4</w:t>
      </w:r>
      <w:r w:rsidRPr="0000555F">
        <w:rPr>
          <w:rFonts w:ascii="Times New Roman" w:hAnsi="Times New Roman"/>
          <w:sz w:val="24"/>
          <w:szCs w:val="24"/>
        </w:rPr>
        <w:t xml:space="preserve">) For the purposes of </w:t>
      </w:r>
      <w:r>
        <w:rPr>
          <w:rFonts w:ascii="Times New Roman" w:hAnsi="Times New Roman"/>
          <w:sz w:val="24"/>
          <w:szCs w:val="24"/>
        </w:rPr>
        <w:t xml:space="preserve">ensuring that the provisions of sub-rule (1), (2), and (3) are complied with, </w:t>
      </w:r>
      <w:r w:rsidRPr="0000555F">
        <w:rPr>
          <w:rFonts w:ascii="Times New Roman" w:hAnsi="Times New Roman"/>
          <w:sz w:val="24"/>
          <w:szCs w:val="24"/>
        </w:rPr>
        <w:t xml:space="preserve">every public authority shall designate one </w:t>
      </w:r>
      <w:r>
        <w:rPr>
          <w:rFonts w:ascii="Times New Roman" w:hAnsi="Times New Roman"/>
          <w:sz w:val="24"/>
          <w:szCs w:val="24"/>
        </w:rPr>
        <w:t xml:space="preserve">public information </w:t>
      </w:r>
      <w:r w:rsidRPr="0000555F">
        <w:rPr>
          <w:rFonts w:ascii="Times New Roman" w:hAnsi="Times New Roman"/>
          <w:sz w:val="24"/>
          <w:szCs w:val="24"/>
        </w:rPr>
        <w:t xml:space="preserve">officer. </w:t>
      </w:r>
    </w:p>
    <w:p w:rsidR="0038057A" w:rsidRPr="0000555F" w:rsidRDefault="0038057A" w:rsidP="0038057A">
      <w:pPr>
        <w:spacing w:line="360" w:lineRule="auto"/>
        <w:jc w:val="both"/>
        <w:rPr>
          <w:rFonts w:ascii="Times New Roman" w:hAnsi="Times New Roman"/>
          <w:sz w:val="24"/>
          <w:szCs w:val="24"/>
        </w:rPr>
      </w:pPr>
      <w:r w:rsidRPr="0000555F">
        <w:rPr>
          <w:rFonts w:ascii="Times New Roman" w:hAnsi="Times New Roman"/>
          <w:sz w:val="24"/>
          <w:szCs w:val="24"/>
        </w:rPr>
        <w:t>(</w:t>
      </w:r>
      <w:r>
        <w:rPr>
          <w:rFonts w:ascii="Times New Roman" w:hAnsi="Times New Roman"/>
          <w:sz w:val="24"/>
          <w:szCs w:val="24"/>
        </w:rPr>
        <w:t>5</w:t>
      </w:r>
      <w:r w:rsidRPr="0000555F">
        <w:rPr>
          <w:rFonts w:ascii="Times New Roman" w:hAnsi="Times New Roman"/>
          <w:sz w:val="24"/>
          <w:szCs w:val="24"/>
        </w:rPr>
        <w:t xml:space="preserve">) </w:t>
      </w:r>
      <w:r w:rsidRPr="003F29E4">
        <w:rPr>
          <w:rFonts w:ascii="Times New Roman" w:hAnsi="Times New Roman"/>
          <w:sz w:val="24"/>
          <w:szCs w:val="24"/>
        </w:rPr>
        <w:t>Every Block in the country shall have one designated Information Facilitation Centre which can be used by the public to access information on the Internet wh</w:t>
      </w:r>
      <w:r>
        <w:rPr>
          <w:rFonts w:ascii="Times New Roman" w:hAnsi="Times New Roman"/>
          <w:sz w:val="24"/>
          <w:szCs w:val="24"/>
        </w:rPr>
        <w:t xml:space="preserve">ich is required to be published </w:t>
      </w:r>
      <w:r w:rsidRPr="003F29E4">
        <w:rPr>
          <w:rFonts w:ascii="Times New Roman" w:hAnsi="Times New Roman"/>
          <w:sz w:val="24"/>
          <w:szCs w:val="24"/>
        </w:rPr>
        <w:t>under these Rules.</w:t>
      </w:r>
      <w:r>
        <w:rPr>
          <w:rFonts w:ascii="Times New Roman" w:hAnsi="Times New Roman"/>
          <w:sz w:val="24"/>
          <w:szCs w:val="24"/>
        </w:rPr>
        <w:t xml:space="preserve"> Village Resource Centres, being set up by ISRO or Rajiv Gandhi Sahayta Kendra, if already existing can also be used for the same. </w:t>
      </w:r>
    </w:p>
    <w:p w:rsidR="0038057A" w:rsidRPr="0000555F" w:rsidRDefault="0038057A" w:rsidP="0038057A">
      <w:pPr>
        <w:spacing w:line="360" w:lineRule="auto"/>
        <w:jc w:val="both"/>
        <w:rPr>
          <w:rFonts w:ascii="Times New Roman" w:hAnsi="Times New Roman"/>
          <w:sz w:val="24"/>
          <w:szCs w:val="24"/>
        </w:rPr>
      </w:pPr>
      <w:r w:rsidRPr="0000555F">
        <w:rPr>
          <w:rFonts w:ascii="Times New Roman" w:hAnsi="Times New Roman"/>
          <w:sz w:val="24"/>
          <w:szCs w:val="24"/>
        </w:rPr>
        <w:t>(</w:t>
      </w:r>
      <w:r>
        <w:rPr>
          <w:rFonts w:ascii="Times New Roman" w:hAnsi="Times New Roman"/>
          <w:sz w:val="24"/>
          <w:szCs w:val="24"/>
        </w:rPr>
        <w:t>6</w:t>
      </w:r>
      <w:r w:rsidRPr="0000555F">
        <w:rPr>
          <w:rFonts w:ascii="Times New Roman" w:hAnsi="Times New Roman"/>
          <w:sz w:val="24"/>
          <w:szCs w:val="24"/>
        </w:rPr>
        <w:t xml:space="preserve">) </w:t>
      </w:r>
      <w:r>
        <w:rPr>
          <w:rFonts w:ascii="Times New Roman" w:hAnsi="Times New Roman"/>
          <w:sz w:val="24"/>
          <w:szCs w:val="24"/>
        </w:rPr>
        <w:t xml:space="preserve">Where any of the information required to be made public under sub-section 1 </w:t>
      </w:r>
      <w:r w:rsidRPr="0000555F">
        <w:rPr>
          <w:rFonts w:ascii="Times New Roman" w:hAnsi="Times New Roman"/>
          <w:sz w:val="24"/>
          <w:szCs w:val="24"/>
        </w:rPr>
        <w:t xml:space="preserve">specifically falls under the exceptions to disclosure under Sections 8 and 9 of the </w:t>
      </w:r>
      <w:r>
        <w:rPr>
          <w:rFonts w:ascii="Times New Roman" w:hAnsi="Times New Roman"/>
          <w:sz w:val="24"/>
          <w:szCs w:val="24"/>
        </w:rPr>
        <w:t xml:space="preserve">RTI </w:t>
      </w:r>
      <w:r w:rsidRPr="0000555F">
        <w:rPr>
          <w:rFonts w:ascii="Times New Roman" w:hAnsi="Times New Roman"/>
          <w:sz w:val="24"/>
          <w:szCs w:val="24"/>
        </w:rPr>
        <w:t>Act</w:t>
      </w:r>
      <w:r>
        <w:rPr>
          <w:rFonts w:ascii="Times New Roman" w:hAnsi="Times New Roman"/>
          <w:sz w:val="24"/>
          <w:szCs w:val="24"/>
        </w:rPr>
        <w:t xml:space="preserve">, that information shall be severed as laid down in s.10 and the remaining information shall be made public </w:t>
      </w:r>
      <w:r w:rsidRPr="0000555F">
        <w:rPr>
          <w:rFonts w:ascii="Times New Roman" w:hAnsi="Times New Roman"/>
          <w:sz w:val="24"/>
          <w:szCs w:val="24"/>
        </w:rPr>
        <w:t>.</w:t>
      </w:r>
    </w:p>
    <w:p w:rsidR="0038057A" w:rsidRPr="0000555F" w:rsidRDefault="0038057A" w:rsidP="0038057A">
      <w:pPr>
        <w:spacing w:line="360" w:lineRule="auto"/>
        <w:jc w:val="both"/>
        <w:rPr>
          <w:rFonts w:ascii="Times New Roman" w:hAnsi="Times New Roman"/>
          <w:sz w:val="24"/>
          <w:szCs w:val="24"/>
        </w:rPr>
      </w:pPr>
      <w:r w:rsidRPr="0000555F">
        <w:rPr>
          <w:rFonts w:ascii="Times New Roman" w:hAnsi="Times New Roman"/>
          <w:sz w:val="24"/>
          <w:szCs w:val="24"/>
        </w:rPr>
        <w:t>(</w:t>
      </w:r>
      <w:r>
        <w:rPr>
          <w:rFonts w:ascii="Times New Roman" w:hAnsi="Times New Roman"/>
          <w:sz w:val="24"/>
          <w:szCs w:val="24"/>
        </w:rPr>
        <w:t>7</w:t>
      </w:r>
      <w:r w:rsidRPr="0000555F">
        <w:rPr>
          <w:rFonts w:ascii="Times New Roman" w:hAnsi="Times New Roman"/>
          <w:sz w:val="24"/>
          <w:szCs w:val="24"/>
        </w:rPr>
        <w:t xml:space="preserve">) No organisation which is obligated to provide information under the Act shall be exempt unless specifically exempted under Section 24 of the Act. </w:t>
      </w:r>
    </w:p>
    <w:p w:rsidR="0038057A" w:rsidRPr="0000555F" w:rsidRDefault="0038057A" w:rsidP="0038057A">
      <w:pPr>
        <w:spacing w:line="360" w:lineRule="auto"/>
        <w:jc w:val="both"/>
        <w:rPr>
          <w:rFonts w:ascii="Times New Roman" w:hAnsi="Times New Roman"/>
          <w:sz w:val="24"/>
          <w:szCs w:val="24"/>
        </w:rPr>
      </w:pPr>
      <w:r w:rsidRPr="0000555F">
        <w:rPr>
          <w:rFonts w:ascii="Times New Roman" w:hAnsi="Times New Roman"/>
          <w:sz w:val="24"/>
          <w:szCs w:val="24"/>
        </w:rPr>
        <w:t>(</w:t>
      </w:r>
      <w:r>
        <w:rPr>
          <w:rFonts w:ascii="Times New Roman" w:hAnsi="Times New Roman"/>
          <w:sz w:val="24"/>
          <w:szCs w:val="24"/>
        </w:rPr>
        <w:t>8</w:t>
      </w:r>
      <w:r w:rsidRPr="0000555F">
        <w:rPr>
          <w:rFonts w:ascii="Times New Roman" w:hAnsi="Times New Roman"/>
          <w:sz w:val="24"/>
          <w:szCs w:val="24"/>
        </w:rPr>
        <w:t>) The information to be published under this Rule shall be in simple English/ Hindi, and the language of the State and properly classified as to what it relates to. It shall be the endeavor of the public authority to also disseminate/publish this information in the local language of the area.</w:t>
      </w:r>
    </w:p>
    <w:p w:rsidR="0038057A" w:rsidRPr="00F63718" w:rsidRDefault="0038057A" w:rsidP="0038057A">
      <w:pPr>
        <w:spacing w:line="360" w:lineRule="auto"/>
        <w:jc w:val="both"/>
        <w:rPr>
          <w:rFonts w:ascii="Times New Roman" w:hAnsi="Times New Roman"/>
          <w:b/>
          <w:bCs/>
          <w:sz w:val="24"/>
          <w:szCs w:val="24"/>
          <w:u w:val="single"/>
        </w:rPr>
      </w:pPr>
      <w:r w:rsidRPr="00F63718">
        <w:rPr>
          <w:rFonts w:ascii="Times New Roman" w:hAnsi="Times New Roman"/>
          <w:b/>
          <w:bCs/>
          <w:sz w:val="24"/>
          <w:szCs w:val="24"/>
          <w:u w:val="single"/>
        </w:rPr>
        <w:t xml:space="preserve">2.2 Specific Disclosure </w:t>
      </w:r>
    </w:p>
    <w:p w:rsidR="0038057A" w:rsidRPr="0000555F" w:rsidRDefault="0038057A" w:rsidP="0038057A">
      <w:pPr>
        <w:spacing w:line="360" w:lineRule="auto"/>
        <w:jc w:val="both"/>
        <w:rPr>
          <w:rFonts w:ascii="Times New Roman" w:hAnsi="Times New Roman"/>
          <w:b/>
          <w:bCs/>
          <w:sz w:val="24"/>
          <w:szCs w:val="24"/>
        </w:rPr>
      </w:pPr>
      <w:r w:rsidRPr="0000555F">
        <w:rPr>
          <w:rFonts w:ascii="Times New Roman" w:hAnsi="Times New Roman"/>
          <w:sz w:val="24"/>
          <w:szCs w:val="24"/>
        </w:rPr>
        <w:t>(1) Every public authority shall also specifically publish, in addition to the information published under Rule 1,</w:t>
      </w:r>
    </w:p>
    <w:p w:rsidR="0038057A" w:rsidRPr="0000555F" w:rsidRDefault="0038057A" w:rsidP="0038057A">
      <w:pPr>
        <w:spacing w:line="360" w:lineRule="auto"/>
        <w:ind w:left="720"/>
        <w:jc w:val="both"/>
        <w:rPr>
          <w:rFonts w:ascii="Times New Roman" w:hAnsi="Times New Roman"/>
          <w:sz w:val="24"/>
          <w:szCs w:val="24"/>
        </w:rPr>
      </w:pPr>
      <w:r w:rsidRPr="0000555F">
        <w:rPr>
          <w:rFonts w:ascii="Times New Roman" w:hAnsi="Times New Roman"/>
          <w:sz w:val="24"/>
          <w:szCs w:val="24"/>
        </w:rPr>
        <w:t>(a) Any policy formulated, decision taken or any proposed act on part of any authority or the government, specifically affecting any particular group of people, in terms of any benefits being conferred or altered, or rights affected thereto, through:</w:t>
      </w:r>
    </w:p>
    <w:p w:rsidR="0038057A" w:rsidRPr="0000555F" w:rsidRDefault="0038057A" w:rsidP="0038057A">
      <w:pPr>
        <w:spacing w:line="360" w:lineRule="auto"/>
        <w:ind w:left="1440"/>
        <w:jc w:val="both"/>
        <w:rPr>
          <w:rFonts w:ascii="Times New Roman" w:hAnsi="Times New Roman"/>
          <w:sz w:val="24"/>
          <w:szCs w:val="24"/>
        </w:rPr>
      </w:pPr>
      <w:r w:rsidRPr="0000555F">
        <w:rPr>
          <w:rFonts w:ascii="Times New Roman" w:hAnsi="Times New Roman"/>
          <w:sz w:val="24"/>
          <w:szCs w:val="24"/>
        </w:rPr>
        <w:lastRenderedPageBreak/>
        <w:t xml:space="preserve">(i) Notices, pamphlets and posters in every </w:t>
      </w:r>
      <w:r w:rsidRPr="0000555F">
        <w:rPr>
          <w:rFonts w:ascii="Times New Roman" w:hAnsi="Times New Roman"/>
          <w:i/>
          <w:iCs/>
          <w:sz w:val="24"/>
          <w:szCs w:val="24"/>
        </w:rPr>
        <w:t>anganwadi,</w:t>
      </w:r>
      <w:r w:rsidRPr="0000555F">
        <w:rPr>
          <w:rFonts w:ascii="Times New Roman" w:hAnsi="Times New Roman"/>
          <w:sz w:val="24"/>
          <w:szCs w:val="24"/>
        </w:rPr>
        <w:t xml:space="preserve"> primary school, and post office in every village or area consisting of such affected persons printed in the appropriate regional language(s) and English/Hindi; </w:t>
      </w:r>
    </w:p>
    <w:p w:rsidR="0038057A" w:rsidRPr="0000555F" w:rsidRDefault="0038057A" w:rsidP="0038057A">
      <w:pPr>
        <w:spacing w:line="360" w:lineRule="auto"/>
        <w:ind w:left="1440"/>
        <w:jc w:val="both"/>
        <w:rPr>
          <w:rFonts w:ascii="Times New Roman" w:hAnsi="Times New Roman"/>
          <w:sz w:val="24"/>
          <w:szCs w:val="24"/>
        </w:rPr>
      </w:pPr>
      <w:r w:rsidRPr="0000555F">
        <w:rPr>
          <w:rFonts w:ascii="Times New Roman" w:hAnsi="Times New Roman"/>
          <w:sz w:val="24"/>
          <w:szCs w:val="24"/>
        </w:rPr>
        <w:t xml:space="preserve">(ii) Notices, pamphlets and posters on notice boards specifically demarcated for this purpose in case the </w:t>
      </w:r>
      <w:r w:rsidRPr="0000555F">
        <w:rPr>
          <w:rFonts w:ascii="Times New Roman" w:hAnsi="Times New Roman"/>
          <w:i/>
          <w:iCs/>
          <w:sz w:val="24"/>
          <w:szCs w:val="24"/>
        </w:rPr>
        <w:t>anganwadi</w:t>
      </w:r>
      <w:r w:rsidRPr="0000555F">
        <w:rPr>
          <w:rFonts w:ascii="Times New Roman" w:hAnsi="Times New Roman"/>
          <w:sz w:val="24"/>
          <w:szCs w:val="24"/>
        </w:rPr>
        <w:t>, primary school of post office is beyond a radius of five kilometers from the residence of such affected persons in the appropriate regional language(s) and English/Hindi.</w:t>
      </w:r>
    </w:p>
    <w:p w:rsidR="0038057A" w:rsidRPr="0000555F" w:rsidRDefault="0038057A" w:rsidP="0038057A">
      <w:pPr>
        <w:spacing w:line="360" w:lineRule="auto"/>
        <w:ind w:left="720"/>
        <w:jc w:val="both"/>
        <w:rPr>
          <w:rFonts w:ascii="Times New Roman" w:hAnsi="Times New Roman"/>
          <w:sz w:val="24"/>
          <w:szCs w:val="24"/>
        </w:rPr>
      </w:pPr>
      <w:r w:rsidRPr="0000555F">
        <w:rPr>
          <w:rFonts w:ascii="Times New Roman" w:hAnsi="Times New Roman"/>
          <w:sz w:val="24"/>
          <w:szCs w:val="24"/>
        </w:rPr>
        <w:t xml:space="preserve">(2) The above mentioned disclosure shall be made in the specified form within </w:t>
      </w:r>
      <w:r>
        <w:rPr>
          <w:rFonts w:ascii="Times New Roman" w:hAnsi="Times New Roman"/>
          <w:sz w:val="24"/>
          <w:szCs w:val="24"/>
        </w:rPr>
        <w:t>15</w:t>
      </w:r>
      <w:r w:rsidRPr="0000555F">
        <w:rPr>
          <w:rFonts w:ascii="Times New Roman" w:hAnsi="Times New Roman"/>
          <w:sz w:val="24"/>
          <w:szCs w:val="24"/>
        </w:rPr>
        <w:t xml:space="preserve"> days from the date on which a decision is taken or such policy is proposed, whichever is earlier. </w:t>
      </w:r>
    </w:p>
    <w:p w:rsidR="0038057A" w:rsidRPr="0000555F" w:rsidRDefault="0038057A" w:rsidP="0038057A">
      <w:pPr>
        <w:spacing w:line="360" w:lineRule="auto"/>
        <w:ind w:left="720"/>
        <w:jc w:val="both"/>
        <w:rPr>
          <w:rFonts w:ascii="Times New Roman" w:hAnsi="Times New Roman"/>
          <w:sz w:val="24"/>
          <w:szCs w:val="24"/>
        </w:rPr>
      </w:pPr>
      <w:r w:rsidRPr="0000555F">
        <w:rPr>
          <w:rFonts w:ascii="Times New Roman" w:hAnsi="Times New Roman"/>
          <w:sz w:val="24"/>
          <w:szCs w:val="24"/>
        </w:rPr>
        <w:t xml:space="preserve">(3) The </w:t>
      </w:r>
      <w:r>
        <w:rPr>
          <w:rFonts w:ascii="Times New Roman" w:hAnsi="Times New Roman"/>
          <w:sz w:val="24"/>
          <w:szCs w:val="24"/>
        </w:rPr>
        <w:t xml:space="preserve">public information </w:t>
      </w:r>
      <w:r w:rsidRPr="0000555F">
        <w:rPr>
          <w:rFonts w:ascii="Times New Roman" w:hAnsi="Times New Roman"/>
          <w:sz w:val="24"/>
          <w:szCs w:val="24"/>
        </w:rPr>
        <w:t>officer designated under Rule 1(</w:t>
      </w:r>
      <w:r>
        <w:rPr>
          <w:rFonts w:ascii="Times New Roman" w:hAnsi="Times New Roman"/>
          <w:sz w:val="24"/>
          <w:szCs w:val="24"/>
        </w:rPr>
        <w:t>4</w:t>
      </w:r>
      <w:r w:rsidRPr="0000555F">
        <w:rPr>
          <w:rFonts w:ascii="Times New Roman" w:hAnsi="Times New Roman"/>
          <w:sz w:val="24"/>
          <w:szCs w:val="24"/>
        </w:rPr>
        <w:t>) shall be responsible for publication of information under this Rule.</w:t>
      </w:r>
    </w:p>
    <w:p w:rsidR="0038057A" w:rsidRPr="0000555F" w:rsidRDefault="0038057A" w:rsidP="0038057A">
      <w:pPr>
        <w:spacing w:line="360" w:lineRule="auto"/>
        <w:ind w:left="720"/>
        <w:jc w:val="both"/>
        <w:rPr>
          <w:rFonts w:ascii="Times New Roman" w:hAnsi="Times New Roman"/>
          <w:sz w:val="24"/>
          <w:szCs w:val="24"/>
        </w:rPr>
      </w:pPr>
      <w:r w:rsidRPr="0000555F">
        <w:rPr>
          <w:rFonts w:ascii="Times New Roman" w:hAnsi="Times New Roman"/>
          <w:sz w:val="24"/>
          <w:szCs w:val="24"/>
        </w:rPr>
        <w:t>(4) If there is an available list of beneficiaries (e.g., NREGA muster rolls, ration list, water and power connections), reasonable effort must be made to inform the beneficiaries of any proposed changes.</w:t>
      </w:r>
    </w:p>
    <w:p w:rsidR="0038057A" w:rsidRPr="00F63718" w:rsidRDefault="0038057A" w:rsidP="0038057A">
      <w:pPr>
        <w:spacing w:line="360" w:lineRule="auto"/>
        <w:jc w:val="both"/>
        <w:rPr>
          <w:rFonts w:ascii="Times New Roman" w:hAnsi="Times New Roman"/>
          <w:b/>
          <w:bCs/>
          <w:sz w:val="24"/>
          <w:szCs w:val="24"/>
          <w:u w:val="single"/>
        </w:rPr>
      </w:pPr>
      <w:r>
        <w:rPr>
          <w:rFonts w:ascii="Times New Roman" w:hAnsi="Times New Roman"/>
          <w:b/>
          <w:bCs/>
          <w:sz w:val="24"/>
          <w:szCs w:val="24"/>
          <w:u w:val="single"/>
        </w:rPr>
        <w:t>2.</w:t>
      </w:r>
      <w:r w:rsidRPr="00F63718">
        <w:rPr>
          <w:rFonts w:ascii="Times New Roman" w:hAnsi="Times New Roman"/>
          <w:b/>
          <w:bCs/>
          <w:sz w:val="24"/>
          <w:szCs w:val="24"/>
          <w:u w:val="single"/>
        </w:rPr>
        <w:t xml:space="preserve">3 Complaints </w:t>
      </w:r>
    </w:p>
    <w:p w:rsidR="0038057A" w:rsidRPr="0000555F" w:rsidRDefault="0038057A" w:rsidP="0038057A">
      <w:pPr>
        <w:spacing w:line="360" w:lineRule="auto"/>
        <w:ind w:left="720" w:firstLine="60"/>
        <w:jc w:val="both"/>
        <w:rPr>
          <w:rFonts w:ascii="Times New Roman" w:hAnsi="Times New Roman"/>
          <w:b/>
          <w:bCs/>
          <w:sz w:val="24"/>
          <w:szCs w:val="24"/>
        </w:rPr>
      </w:pPr>
      <w:r w:rsidRPr="0000555F">
        <w:rPr>
          <w:rFonts w:ascii="Times New Roman" w:hAnsi="Times New Roman"/>
          <w:sz w:val="24"/>
          <w:szCs w:val="24"/>
        </w:rPr>
        <w:t xml:space="preserve">(1) Any </w:t>
      </w:r>
      <w:r>
        <w:rPr>
          <w:rFonts w:ascii="Times New Roman" w:hAnsi="Times New Roman"/>
          <w:sz w:val="24"/>
          <w:szCs w:val="24"/>
        </w:rPr>
        <w:t>application</w:t>
      </w:r>
      <w:r w:rsidRPr="0000555F">
        <w:rPr>
          <w:rFonts w:ascii="Times New Roman" w:hAnsi="Times New Roman"/>
          <w:sz w:val="24"/>
          <w:szCs w:val="24"/>
        </w:rPr>
        <w:t xml:space="preserve"> regarding non-compliance with these rules can be filed by any person with the Public Information Officer, constituted under Section 5 of the Act, of the respective public authority in the form of an application s</w:t>
      </w:r>
      <w:r>
        <w:rPr>
          <w:rFonts w:ascii="Times New Roman" w:hAnsi="Times New Roman"/>
          <w:sz w:val="24"/>
          <w:szCs w:val="24"/>
        </w:rPr>
        <w:t xml:space="preserve">tating that such disclosure has </w:t>
      </w:r>
      <w:r w:rsidRPr="0000555F">
        <w:rPr>
          <w:rFonts w:ascii="Times New Roman" w:hAnsi="Times New Roman"/>
          <w:sz w:val="24"/>
          <w:szCs w:val="24"/>
        </w:rPr>
        <w:t>not been validly made.</w:t>
      </w:r>
      <w:r>
        <w:rPr>
          <w:rFonts w:ascii="Times New Roman" w:hAnsi="Times New Roman"/>
          <w:sz w:val="24"/>
          <w:szCs w:val="24"/>
        </w:rPr>
        <w:t xml:space="preserve"> </w:t>
      </w:r>
    </w:p>
    <w:p w:rsidR="0038057A" w:rsidRPr="003F29E4" w:rsidRDefault="0038057A" w:rsidP="0038057A">
      <w:pPr>
        <w:spacing w:line="360" w:lineRule="auto"/>
        <w:ind w:left="720"/>
        <w:jc w:val="both"/>
        <w:rPr>
          <w:rFonts w:ascii="Times New Roman" w:hAnsi="Times New Roman"/>
          <w:sz w:val="24"/>
          <w:szCs w:val="24"/>
        </w:rPr>
      </w:pPr>
      <w:r w:rsidRPr="003F29E4">
        <w:rPr>
          <w:rFonts w:ascii="Times New Roman" w:hAnsi="Times New Roman"/>
          <w:sz w:val="24"/>
          <w:szCs w:val="24"/>
        </w:rPr>
        <w:t>(2) The public information officer shall within 30 day of the date on which the application is received, proceed to dispose of the application, stating the action taken, or the reasons for rejection of the application.</w:t>
      </w:r>
    </w:p>
    <w:p w:rsidR="0038057A" w:rsidRPr="003F29E4" w:rsidRDefault="0038057A" w:rsidP="0038057A">
      <w:pPr>
        <w:spacing w:line="360" w:lineRule="auto"/>
        <w:ind w:left="720"/>
        <w:jc w:val="both"/>
        <w:rPr>
          <w:rFonts w:ascii="Times New Roman" w:hAnsi="Times New Roman"/>
          <w:sz w:val="24"/>
          <w:szCs w:val="24"/>
        </w:rPr>
      </w:pPr>
      <w:r w:rsidRPr="003F29E4">
        <w:rPr>
          <w:rFonts w:ascii="Times New Roman" w:hAnsi="Times New Roman"/>
          <w:sz w:val="24"/>
          <w:szCs w:val="24"/>
        </w:rPr>
        <w:lastRenderedPageBreak/>
        <w:t xml:space="preserve">(3) If the public information officer finds merit in the application, the PIO shall require the officer appointed or designated under rule 1(3) by the public authority to make such disclosure under the specified time period for such disclosure, from the date on which the application was made. </w:t>
      </w:r>
    </w:p>
    <w:p w:rsidR="0038057A" w:rsidRPr="0000555F" w:rsidRDefault="0038057A" w:rsidP="0038057A">
      <w:pPr>
        <w:spacing w:line="360" w:lineRule="auto"/>
        <w:ind w:left="720"/>
        <w:jc w:val="both"/>
        <w:rPr>
          <w:rFonts w:ascii="Times New Roman" w:hAnsi="Times New Roman"/>
          <w:sz w:val="24"/>
          <w:szCs w:val="24"/>
        </w:rPr>
      </w:pPr>
      <w:r w:rsidRPr="00160C5D">
        <w:rPr>
          <w:rFonts w:ascii="Times New Roman" w:hAnsi="Times New Roman"/>
          <w:sz w:val="24"/>
          <w:szCs w:val="24"/>
        </w:rPr>
        <w:t>(4) Any person aggrieved by the order of the Public Information Officer under (2) can file a</w:t>
      </w:r>
      <w:r>
        <w:rPr>
          <w:rFonts w:ascii="Times New Roman" w:hAnsi="Times New Roman"/>
          <w:sz w:val="24"/>
          <w:szCs w:val="24"/>
        </w:rPr>
        <w:t xml:space="preserve"> complaint to the Central Information Commissioner or the State Information Commissioner, as the case may be where it shall be treated as a complaint under section 18 of the Right to Information Act.</w:t>
      </w:r>
    </w:p>
    <w:p w:rsidR="0038057A" w:rsidRPr="0000555F" w:rsidRDefault="0038057A" w:rsidP="0038057A">
      <w:pPr>
        <w:spacing w:line="360" w:lineRule="auto"/>
        <w:ind w:left="720"/>
        <w:jc w:val="both"/>
        <w:rPr>
          <w:rFonts w:ascii="Times New Roman" w:hAnsi="Times New Roman"/>
          <w:sz w:val="24"/>
          <w:szCs w:val="24"/>
        </w:rPr>
      </w:pPr>
      <w:r w:rsidRPr="0000555F">
        <w:rPr>
          <w:rFonts w:ascii="Times New Roman" w:hAnsi="Times New Roman"/>
          <w:sz w:val="24"/>
          <w:szCs w:val="24"/>
        </w:rPr>
        <w:t xml:space="preserve">(5) The Central Information Commissioner or State Information Commissioner shall proceed to decide and dispose off the complaint under sub-rule (4) </w:t>
      </w:r>
      <w:r>
        <w:rPr>
          <w:rFonts w:ascii="Times New Roman" w:hAnsi="Times New Roman"/>
          <w:sz w:val="24"/>
          <w:szCs w:val="24"/>
        </w:rPr>
        <w:t>as per provisions of Section 18  of the RTI Act</w:t>
      </w:r>
      <w:r w:rsidRPr="0000555F">
        <w:rPr>
          <w:rFonts w:ascii="Times New Roman" w:hAnsi="Times New Roman"/>
          <w:sz w:val="24"/>
          <w:szCs w:val="24"/>
        </w:rPr>
        <w:t xml:space="preserve">, and provide the appellant with a written decision. </w:t>
      </w:r>
    </w:p>
    <w:p w:rsidR="0038057A" w:rsidRPr="0000555F" w:rsidRDefault="0038057A" w:rsidP="0038057A">
      <w:pPr>
        <w:spacing w:line="360" w:lineRule="auto"/>
        <w:ind w:left="720"/>
        <w:jc w:val="both"/>
        <w:rPr>
          <w:rFonts w:ascii="Times New Roman" w:hAnsi="Times New Roman"/>
          <w:sz w:val="24"/>
          <w:szCs w:val="24"/>
        </w:rPr>
      </w:pPr>
      <w:r w:rsidRPr="0000555F">
        <w:rPr>
          <w:rFonts w:ascii="Times New Roman" w:hAnsi="Times New Roman"/>
          <w:sz w:val="24"/>
          <w:szCs w:val="24"/>
        </w:rPr>
        <w:t xml:space="preserve">(6) </w:t>
      </w:r>
      <w:r>
        <w:rPr>
          <w:rFonts w:ascii="Times New Roman" w:hAnsi="Times New Roman"/>
          <w:sz w:val="24"/>
          <w:szCs w:val="24"/>
        </w:rPr>
        <w:t>Complaints filed with the Information Commissions will attract the penalties prescribed u/s 20 of the RTI Act.</w:t>
      </w:r>
    </w:p>
    <w:p w:rsidR="0038057A" w:rsidRPr="0000555F" w:rsidRDefault="0038057A" w:rsidP="0038057A">
      <w:pPr>
        <w:pStyle w:val="NoSpacing"/>
        <w:rPr>
          <w:rFonts w:ascii="Times New Roman" w:hAnsi="Times New Roman"/>
          <w:sz w:val="24"/>
          <w:szCs w:val="24"/>
          <w:u w:val="single"/>
        </w:rPr>
      </w:pPr>
    </w:p>
    <w:p w:rsidR="0038057A" w:rsidRPr="00F63718" w:rsidRDefault="0038057A" w:rsidP="0038057A">
      <w:pPr>
        <w:rPr>
          <w:rFonts w:ascii="Times New Roman" w:hAnsi="Times New Roman"/>
          <w:b/>
          <w:sz w:val="28"/>
          <w:szCs w:val="28"/>
        </w:rPr>
      </w:pPr>
      <w:r w:rsidRPr="00F63718">
        <w:rPr>
          <w:rFonts w:ascii="Times New Roman" w:hAnsi="Times New Roman"/>
          <w:b/>
          <w:sz w:val="28"/>
          <w:szCs w:val="28"/>
        </w:rPr>
        <w:t xml:space="preserve">Section 3: Guidelines for </w:t>
      </w:r>
      <w:r>
        <w:rPr>
          <w:rFonts w:ascii="Times New Roman" w:hAnsi="Times New Roman"/>
          <w:b/>
          <w:sz w:val="28"/>
          <w:szCs w:val="28"/>
        </w:rPr>
        <w:t>Proactive Disclosure</w:t>
      </w:r>
      <w:r w:rsidRPr="00F63718">
        <w:rPr>
          <w:rFonts w:ascii="Times New Roman" w:hAnsi="Times New Roman"/>
          <w:b/>
          <w:sz w:val="28"/>
          <w:szCs w:val="28"/>
        </w:rPr>
        <w:t>, Consultati</w:t>
      </w:r>
      <w:r>
        <w:rPr>
          <w:rFonts w:ascii="Times New Roman" w:hAnsi="Times New Roman"/>
          <w:b/>
          <w:sz w:val="28"/>
          <w:szCs w:val="28"/>
        </w:rPr>
        <w:t>ons</w:t>
      </w:r>
      <w:r w:rsidRPr="00F63718">
        <w:rPr>
          <w:rFonts w:ascii="Times New Roman" w:hAnsi="Times New Roman"/>
          <w:b/>
          <w:sz w:val="28"/>
          <w:szCs w:val="28"/>
        </w:rPr>
        <w:t xml:space="preserve">, and Feedback </w:t>
      </w:r>
      <w:r>
        <w:rPr>
          <w:rFonts w:ascii="Times New Roman" w:hAnsi="Times New Roman"/>
          <w:b/>
          <w:sz w:val="28"/>
          <w:szCs w:val="28"/>
        </w:rPr>
        <w:t xml:space="preserve">Mechanism </w:t>
      </w:r>
    </w:p>
    <w:p w:rsidR="0038057A" w:rsidRPr="00F63718" w:rsidRDefault="0038057A" w:rsidP="0038057A">
      <w:pPr>
        <w:pStyle w:val="NoSpacing"/>
        <w:rPr>
          <w:rFonts w:ascii="Times New Roman" w:hAnsi="Times New Roman"/>
          <w:b/>
          <w:bCs/>
          <w:sz w:val="24"/>
          <w:szCs w:val="24"/>
          <w:u w:val="single"/>
        </w:rPr>
      </w:pPr>
      <w:r w:rsidRPr="00F63718">
        <w:rPr>
          <w:rFonts w:ascii="Times New Roman" w:hAnsi="Times New Roman"/>
          <w:b/>
          <w:bCs/>
          <w:sz w:val="24"/>
          <w:szCs w:val="24"/>
          <w:u w:val="single"/>
        </w:rPr>
        <w:t xml:space="preserve">3.1 </w:t>
      </w:r>
      <w:r>
        <w:rPr>
          <w:rFonts w:ascii="Times New Roman" w:hAnsi="Times New Roman"/>
          <w:b/>
          <w:bCs/>
          <w:sz w:val="24"/>
          <w:szCs w:val="24"/>
          <w:u w:val="single"/>
        </w:rPr>
        <w:t xml:space="preserve">Proactive Disclosure </w:t>
      </w: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br/>
        <w:t>1. It will be the responsibility of the designated person within the Public Authority, to place in th</w:t>
      </w:r>
      <w:r w:rsidRPr="00454393">
        <w:rPr>
          <w:rFonts w:ascii="Times New Roman" w:hAnsi="Times New Roman"/>
          <w:sz w:val="24"/>
          <w:szCs w:val="24"/>
        </w:rPr>
        <w:t xml:space="preserve">e public domain, a </w:t>
      </w:r>
      <w:r w:rsidRPr="00454393">
        <w:rPr>
          <w:rFonts w:ascii="Times New Roman" w:hAnsi="Times New Roman"/>
          <w:bCs/>
          <w:sz w:val="24"/>
          <w:szCs w:val="24"/>
        </w:rPr>
        <w:t xml:space="preserve">Statement of Essential Objectives and Principles, which will serve as </w:t>
      </w:r>
      <w:r w:rsidRPr="00454393">
        <w:rPr>
          <w:rFonts w:ascii="Times New Roman" w:hAnsi="Times New Roman"/>
          <w:sz w:val="24"/>
          <w:szCs w:val="24"/>
        </w:rPr>
        <w:t xml:space="preserve">the </w:t>
      </w:r>
      <w:r w:rsidRPr="0000555F">
        <w:rPr>
          <w:rFonts w:ascii="Times New Roman" w:hAnsi="Times New Roman"/>
          <w:sz w:val="24"/>
          <w:szCs w:val="24"/>
        </w:rPr>
        <w:t xml:space="preserve">first announcement of a new policy or legislation and/or a change/affect on existing legislation </w:t>
      </w:r>
      <w:r>
        <w:rPr>
          <w:rFonts w:ascii="Times New Roman" w:hAnsi="Times New Roman"/>
          <w:sz w:val="24"/>
          <w:szCs w:val="24"/>
        </w:rPr>
        <w:t xml:space="preserve">for forty five days, in the public domain, prior to drafting a law or policy. </w:t>
      </w:r>
      <w:r>
        <w:rPr>
          <w:rFonts w:ascii="Times New Roman" w:hAnsi="Times New Roman"/>
          <w:sz w:val="24"/>
          <w:szCs w:val="24"/>
        </w:rPr>
        <w:br/>
      </w:r>
      <w:r w:rsidRPr="0000555F">
        <w:rPr>
          <w:rFonts w:ascii="Times New Roman" w:hAnsi="Times New Roman"/>
          <w:sz w:val="24"/>
          <w:szCs w:val="24"/>
        </w:rPr>
        <w:br/>
        <w:t>2. Th</w:t>
      </w:r>
      <w:r>
        <w:rPr>
          <w:rFonts w:ascii="Times New Roman" w:hAnsi="Times New Roman"/>
          <w:sz w:val="24"/>
          <w:szCs w:val="24"/>
        </w:rPr>
        <w:t xml:space="preserve">is statement of essential objectives and principles will </w:t>
      </w:r>
      <w:r w:rsidRPr="0000555F">
        <w:rPr>
          <w:rFonts w:ascii="Times New Roman" w:hAnsi="Times New Roman"/>
          <w:sz w:val="24"/>
          <w:szCs w:val="24"/>
        </w:rPr>
        <w:t>comprise, at least the following components:</w:t>
      </w:r>
    </w:p>
    <w:p w:rsidR="0038057A" w:rsidRPr="0000555F" w:rsidRDefault="0038057A" w:rsidP="0038057A">
      <w:pPr>
        <w:pStyle w:val="NoSpacing"/>
        <w:ind w:left="1440"/>
        <w:jc w:val="both"/>
        <w:rPr>
          <w:rFonts w:ascii="Times New Roman" w:hAnsi="Times New Roman"/>
          <w:sz w:val="24"/>
          <w:szCs w:val="24"/>
        </w:rPr>
      </w:pPr>
      <w:r w:rsidRPr="0000555F">
        <w:rPr>
          <w:rFonts w:ascii="Times New Roman" w:hAnsi="Times New Roman"/>
          <w:sz w:val="24"/>
          <w:szCs w:val="24"/>
        </w:rPr>
        <w:br/>
        <w:t>a) A Statement of Reasons justifying the need for the concerned policy decision</w:t>
      </w:r>
    </w:p>
    <w:p w:rsidR="0038057A" w:rsidRPr="0000555F" w:rsidRDefault="0038057A" w:rsidP="0038057A">
      <w:pPr>
        <w:pStyle w:val="NoSpacing"/>
        <w:ind w:left="1440"/>
        <w:jc w:val="both"/>
        <w:rPr>
          <w:rFonts w:ascii="Times New Roman" w:hAnsi="Times New Roman"/>
          <w:sz w:val="24"/>
          <w:szCs w:val="24"/>
        </w:rPr>
      </w:pPr>
      <w:r w:rsidRPr="0000555F">
        <w:rPr>
          <w:rFonts w:ascii="Times New Roman" w:hAnsi="Times New Roman"/>
          <w:sz w:val="24"/>
          <w:szCs w:val="24"/>
        </w:rPr>
        <w:t>b) Mode of proposed intervention adopted by the Public Authority to affect the policy decision i.e. new legislation, amendment to an existing legislation, Administrative Order, Office Memorandum etc</w:t>
      </w:r>
    </w:p>
    <w:p w:rsidR="0038057A" w:rsidRPr="0000555F" w:rsidRDefault="0038057A" w:rsidP="0038057A">
      <w:pPr>
        <w:pStyle w:val="NoSpacing"/>
        <w:ind w:left="1440"/>
        <w:jc w:val="both"/>
        <w:rPr>
          <w:rFonts w:ascii="Times New Roman" w:hAnsi="Times New Roman"/>
          <w:sz w:val="24"/>
          <w:szCs w:val="24"/>
        </w:rPr>
      </w:pPr>
      <w:r w:rsidRPr="0000555F">
        <w:rPr>
          <w:rFonts w:ascii="Times New Roman" w:hAnsi="Times New Roman"/>
          <w:sz w:val="24"/>
          <w:szCs w:val="24"/>
        </w:rPr>
        <w:lastRenderedPageBreak/>
        <w:t>c) Broad Financial Implications of the proposed policy decision. The Public Authority is directed to indicate the estimated change in the financial outlay caused by the desired policy decision</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d) Expectation of Impact to be caused by the policy decision on the environment, fundamental rights, and the lives and livelihood of the concerned/affected people.</w:t>
      </w:r>
    </w:p>
    <w:p w:rsidR="0038057A" w:rsidRPr="0000555F" w:rsidRDefault="0038057A" w:rsidP="0038057A">
      <w:pPr>
        <w:pStyle w:val="NoSpacing"/>
        <w:ind w:left="720"/>
        <w:rPr>
          <w:rFonts w:ascii="Times New Roman" w:hAnsi="Times New Roman"/>
          <w:sz w:val="24"/>
          <w:szCs w:val="24"/>
        </w:rPr>
      </w:pPr>
      <w:r w:rsidRPr="0000555F">
        <w:rPr>
          <w:rFonts w:ascii="Times New Roman" w:hAnsi="Times New Roman"/>
          <w:sz w:val="24"/>
          <w:szCs w:val="24"/>
        </w:rPr>
        <w:br/>
        <w:t xml:space="preserve">3. The Public Authority is directed to ensure that the </w:t>
      </w:r>
      <w:r>
        <w:rPr>
          <w:rFonts w:ascii="Times New Roman" w:hAnsi="Times New Roman"/>
          <w:sz w:val="24"/>
          <w:szCs w:val="24"/>
        </w:rPr>
        <w:t xml:space="preserve"> statement of essential objectives and principles</w:t>
      </w:r>
      <w:r w:rsidRPr="0000555F">
        <w:rPr>
          <w:rFonts w:ascii="Times New Roman" w:hAnsi="Times New Roman"/>
          <w:sz w:val="24"/>
          <w:szCs w:val="24"/>
        </w:rPr>
        <w:t xml:space="preserve"> are pro-actively shared with the public through the following modes:</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a) Internet</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b) Radio</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c) TV Channels</w:t>
      </w:r>
      <w:r w:rsidRPr="0000555F">
        <w:rPr>
          <w:rFonts w:ascii="Times New Roman" w:hAnsi="Times New Roman"/>
          <w:sz w:val="24"/>
          <w:szCs w:val="24"/>
        </w:rPr>
        <w:br/>
        <w:t>d) Newspapers</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e) Any other relevant mode</w:t>
      </w:r>
      <w:r w:rsidRPr="0000555F">
        <w:rPr>
          <w:rFonts w:ascii="Times New Roman" w:hAnsi="Times New Roman"/>
          <w:sz w:val="24"/>
          <w:szCs w:val="24"/>
        </w:rPr>
        <w:br/>
      </w:r>
    </w:p>
    <w:p w:rsidR="0038057A" w:rsidRPr="0000555F" w:rsidRDefault="0038057A" w:rsidP="0038057A">
      <w:pPr>
        <w:pStyle w:val="NoSpacing"/>
        <w:ind w:left="720"/>
        <w:rPr>
          <w:rFonts w:ascii="Times New Roman" w:hAnsi="Times New Roman"/>
          <w:sz w:val="24"/>
          <w:szCs w:val="24"/>
        </w:rPr>
      </w:pPr>
      <w:r w:rsidRPr="0000555F">
        <w:rPr>
          <w:rFonts w:ascii="Times New Roman" w:hAnsi="Times New Roman"/>
          <w:sz w:val="24"/>
          <w:szCs w:val="24"/>
        </w:rPr>
        <w:t xml:space="preserve">4. The intent paper and its contents must be shared through the above modes for a minimum period of 45 days. </w:t>
      </w:r>
      <w:r w:rsidRPr="0000555F">
        <w:rPr>
          <w:rFonts w:ascii="Times New Roman" w:hAnsi="Times New Roman"/>
          <w:sz w:val="24"/>
          <w:szCs w:val="24"/>
        </w:rPr>
        <w:br/>
      </w:r>
    </w:p>
    <w:p w:rsidR="0038057A" w:rsidRPr="0000555F" w:rsidRDefault="0038057A" w:rsidP="0038057A">
      <w:pPr>
        <w:pStyle w:val="NoSpacing"/>
        <w:ind w:left="720"/>
        <w:rPr>
          <w:rFonts w:ascii="Times New Roman" w:hAnsi="Times New Roman"/>
          <w:sz w:val="24"/>
          <w:szCs w:val="24"/>
        </w:rPr>
      </w:pPr>
      <w:r w:rsidRPr="0000555F">
        <w:rPr>
          <w:rFonts w:ascii="Times New Roman" w:hAnsi="Times New Roman"/>
          <w:sz w:val="24"/>
          <w:szCs w:val="24"/>
        </w:rPr>
        <w:t xml:space="preserve">5. The Public Authority must constitute portals to receive feedback on the </w:t>
      </w:r>
      <w:r>
        <w:rPr>
          <w:rFonts w:ascii="Times New Roman" w:hAnsi="Times New Roman"/>
          <w:sz w:val="24"/>
          <w:szCs w:val="24"/>
        </w:rPr>
        <w:t>statement of essential objectives and principles</w:t>
      </w:r>
      <w:r w:rsidRPr="0000555F">
        <w:rPr>
          <w:rFonts w:ascii="Times New Roman" w:hAnsi="Times New Roman"/>
          <w:sz w:val="24"/>
          <w:szCs w:val="24"/>
        </w:rPr>
        <w:t xml:space="preserve"> published by it through the following modes:</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br/>
        <w:t>a) Post</w:t>
      </w:r>
      <w:r w:rsidRPr="0000555F">
        <w:rPr>
          <w:rFonts w:ascii="Times New Roman" w:hAnsi="Times New Roman"/>
          <w:sz w:val="24"/>
          <w:szCs w:val="24"/>
        </w:rPr>
        <w:br/>
        <w:t xml:space="preserve">b) Internet    </w:t>
      </w:r>
      <w:r w:rsidRPr="0000555F">
        <w:rPr>
          <w:rFonts w:ascii="Times New Roman" w:hAnsi="Times New Roman"/>
          <w:sz w:val="24"/>
          <w:szCs w:val="24"/>
        </w:rPr>
        <w:tab/>
      </w:r>
      <w:r w:rsidRPr="0000555F">
        <w:rPr>
          <w:rFonts w:ascii="Times New Roman" w:hAnsi="Times New Roman"/>
          <w:sz w:val="24"/>
          <w:szCs w:val="24"/>
        </w:rPr>
        <w:tab/>
      </w:r>
      <w:r w:rsidRPr="0000555F">
        <w:rPr>
          <w:rFonts w:ascii="Times New Roman" w:hAnsi="Times New Roman"/>
          <w:sz w:val="24"/>
          <w:szCs w:val="24"/>
        </w:rPr>
        <w:br/>
      </w:r>
    </w:p>
    <w:p w:rsidR="0038057A" w:rsidRPr="00F63718" w:rsidRDefault="0038057A" w:rsidP="0038057A">
      <w:pPr>
        <w:pStyle w:val="NoSpacing"/>
        <w:rPr>
          <w:rFonts w:ascii="Times New Roman" w:hAnsi="Times New Roman"/>
          <w:b/>
          <w:bCs/>
          <w:sz w:val="24"/>
          <w:szCs w:val="24"/>
          <w:u w:val="single"/>
        </w:rPr>
      </w:pPr>
      <w:r w:rsidRPr="00F63718">
        <w:rPr>
          <w:rFonts w:ascii="Times New Roman" w:hAnsi="Times New Roman"/>
          <w:b/>
          <w:bCs/>
          <w:sz w:val="24"/>
          <w:szCs w:val="24"/>
          <w:u w:val="single"/>
        </w:rPr>
        <w:t>3.2 Consultation</w:t>
      </w:r>
    </w:p>
    <w:p w:rsidR="0038057A" w:rsidRPr="0000555F" w:rsidRDefault="0038057A" w:rsidP="0038057A">
      <w:pPr>
        <w:pStyle w:val="NoSpacing"/>
        <w:ind w:left="720"/>
        <w:rPr>
          <w:rFonts w:ascii="Times New Roman" w:hAnsi="Times New Roman"/>
          <w:sz w:val="24"/>
          <w:szCs w:val="24"/>
        </w:rPr>
      </w:pPr>
      <w:r w:rsidRPr="0000555F">
        <w:rPr>
          <w:rFonts w:ascii="Times New Roman" w:hAnsi="Times New Roman"/>
          <w:sz w:val="24"/>
          <w:szCs w:val="24"/>
          <w:u w:val="single"/>
        </w:rPr>
        <w:br/>
      </w:r>
      <w:r w:rsidRPr="0000555F">
        <w:rPr>
          <w:rFonts w:ascii="Times New Roman" w:hAnsi="Times New Roman"/>
          <w:sz w:val="24"/>
          <w:szCs w:val="24"/>
          <w:u w:val="single"/>
        </w:rPr>
        <w:br/>
      </w:r>
      <w:r w:rsidRPr="0000555F">
        <w:rPr>
          <w:rFonts w:ascii="Times New Roman" w:hAnsi="Times New Roman"/>
          <w:sz w:val="24"/>
          <w:szCs w:val="24"/>
        </w:rPr>
        <w:t xml:space="preserve">1. The Public Authority is directed to put up the Draft Legislation/ policy document prepared by it, on the official website for a period of </w:t>
      </w:r>
      <w:r>
        <w:rPr>
          <w:rFonts w:ascii="Times New Roman" w:hAnsi="Times New Roman"/>
          <w:sz w:val="24"/>
          <w:szCs w:val="24"/>
        </w:rPr>
        <w:t xml:space="preserve"> 90</w:t>
      </w:r>
      <w:r w:rsidRPr="0000555F">
        <w:rPr>
          <w:rFonts w:ascii="Times New Roman" w:hAnsi="Times New Roman"/>
          <w:sz w:val="24"/>
          <w:szCs w:val="24"/>
        </w:rPr>
        <w:t xml:space="preserve"> </w:t>
      </w:r>
      <w:r>
        <w:rPr>
          <w:rFonts w:ascii="Times New Roman" w:hAnsi="Times New Roman"/>
          <w:sz w:val="24"/>
          <w:szCs w:val="24"/>
        </w:rPr>
        <w:t>days.</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t>2</w:t>
      </w:r>
      <w:r>
        <w:rPr>
          <w:rFonts w:ascii="Times New Roman" w:hAnsi="Times New Roman"/>
          <w:sz w:val="24"/>
          <w:szCs w:val="24"/>
        </w:rPr>
        <w:t>.</w:t>
      </w:r>
      <w:r w:rsidRPr="0000555F">
        <w:rPr>
          <w:rFonts w:ascii="Times New Roman" w:hAnsi="Times New Roman"/>
          <w:sz w:val="24"/>
          <w:szCs w:val="24"/>
        </w:rPr>
        <w:t xml:space="preserve"> The Public Authority is directed to pro-actively share the Draft Legislation and its contents through one or more of the following modes:</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a) Website</w:t>
      </w:r>
      <w:r w:rsidRPr="0000555F">
        <w:rPr>
          <w:rFonts w:ascii="Times New Roman" w:hAnsi="Times New Roman"/>
          <w:sz w:val="24"/>
          <w:szCs w:val="24"/>
        </w:rPr>
        <w:br/>
        <w:t>b) Newspapers</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c) Radio</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d) Information and Facilitation Centers at the Block Level/Rajeev Gandhi Sewa Kendras</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e) Gram Panchayats</w:t>
      </w:r>
      <w:r w:rsidRPr="0000555F">
        <w:rPr>
          <w:rFonts w:ascii="Times New Roman" w:hAnsi="Times New Roman"/>
          <w:sz w:val="24"/>
          <w:szCs w:val="24"/>
        </w:rPr>
        <w:br/>
        <w:t>f) TV spots</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g) Gram Sabha meetings</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h) Any other relevant mode</w:t>
      </w:r>
      <w:r w:rsidRPr="0000555F">
        <w:rPr>
          <w:rFonts w:ascii="Times New Roman" w:hAnsi="Times New Roman"/>
          <w:sz w:val="24"/>
          <w:szCs w:val="24"/>
        </w:rPr>
        <w:br/>
      </w:r>
    </w:p>
    <w:p w:rsidR="0038057A" w:rsidRPr="0000555F" w:rsidRDefault="0038057A" w:rsidP="0038057A">
      <w:pPr>
        <w:pStyle w:val="NoSpacing"/>
        <w:ind w:left="720"/>
        <w:jc w:val="both"/>
        <w:rPr>
          <w:rFonts w:ascii="Times New Roman" w:hAnsi="Times New Roman"/>
          <w:sz w:val="24"/>
          <w:szCs w:val="24"/>
        </w:rPr>
      </w:pPr>
      <w:r>
        <w:rPr>
          <w:rFonts w:ascii="Times New Roman" w:hAnsi="Times New Roman"/>
          <w:sz w:val="24"/>
          <w:szCs w:val="24"/>
        </w:rPr>
        <w:lastRenderedPageBreak/>
        <w:t>3</w:t>
      </w:r>
      <w:r w:rsidRPr="0000555F">
        <w:rPr>
          <w:rFonts w:ascii="Times New Roman" w:hAnsi="Times New Roman"/>
          <w:sz w:val="24"/>
          <w:szCs w:val="24"/>
        </w:rPr>
        <w:t xml:space="preserve">. The Draft Legislation/Contents of the Draft Legislation must be shared through the above modes for a minimum period of </w:t>
      </w:r>
      <w:r>
        <w:rPr>
          <w:rFonts w:ascii="Times New Roman" w:hAnsi="Times New Roman"/>
          <w:sz w:val="24"/>
          <w:szCs w:val="24"/>
        </w:rPr>
        <w:t>9</w:t>
      </w:r>
      <w:r w:rsidRPr="0000555F">
        <w:rPr>
          <w:rFonts w:ascii="Times New Roman" w:hAnsi="Times New Roman"/>
          <w:sz w:val="24"/>
          <w:szCs w:val="24"/>
        </w:rPr>
        <w:t>0 days.</w:t>
      </w:r>
    </w:p>
    <w:p w:rsidR="0038057A" w:rsidRPr="0000555F" w:rsidRDefault="0038057A" w:rsidP="0038057A">
      <w:pPr>
        <w:pStyle w:val="NoSpacing"/>
        <w:ind w:left="720"/>
        <w:jc w:val="both"/>
        <w:rPr>
          <w:rFonts w:ascii="Times New Roman" w:hAnsi="Times New Roman"/>
          <w:sz w:val="24"/>
          <w:szCs w:val="24"/>
        </w:rPr>
      </w:pPr>
      <w:r>
        <w:rPr>
          <w:rFonts w:ascii="Times New Roman" w:hAnsi="Times New Roman"/>
          <w:sz w:val="24"/>
          <w:szCs w:val="24"/>
        </w:rPr>
        <w:br/>
        <w:t>4</w:t>
      </w:r>
      <w:r w:rsidRPr="0000555F">
        <w:rPr>
          <w:rFonts w:ascii="Times New Roman" w:hAnsi="Times New Roman"/>
          <w:sz w:val="24"/>
          <w:szCs w:val="24"/>
        </w:rPr>
        <w:t xml:space="preserve">. It will be the duty of the Public Authority to ensure that the Draft Legislation and the </w:t>
      </w:r>
      <w:r>
        <w:rPr>
          <w:rFonts w:ascii="Times New Roman" w:hAnsi="Times New Roman"/>
          <w:sz w:val="24"/>
          <w:szCs w:val="24"/>
        </w:rPr>
        <w:t>Statement of essential objectives and principles</w:t>
      </w:r>
      <w:r w:rsidRPr="0000555F">
        <w:rPr>
          <w:rFonts w:ascii="Times New Roman" w:hAnsi="Times New Roman"/>
          <w:sz w:val="24"/>
          <w:szCs w:val="24"/>
        </w:rPr>
        <w:t xml:space="preserve"> are published in the concerned regional languages, in addition to being available in English and Hindi.</w:t>
      </w:r>
    </w:p>
    <w:p w:rsidR="0038057A" w:rsidRPr="0000555F" w:rsidRDefault="0038057A" w:rsidP="0038057A">
      <w:pPr>
        <w:pStyle w:val="NoSpacing"/>
        <w:ind w:left="720"/>
        <w:jc w:val="both"/>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5</w:t>
      </w:r>
      <w:r w:rsidRPr="0000555F">
        <w:rPr>
          <w:rFonts w:ascii="Times New Roman" w:hAnsi="Times New Roman"/>
          <w:sz w:val="24"/>
          <w:szCs w:val="24"/>
        </w:rPr>
        <w:t>. The concerned Public Authority is directed to ensure that copies of the Draft Legislation along with the</w:t>
      </w:r>
      <w:r>
        <w:rPr>
          <w:rFonts w:ascii="Times New Roman" w:hAnsi="Times New Roman"/>
          <w:sz w:val="24"/>
          <w:szCs w:val="24"/>
        </w:rPr>
        <w:t xml:space="preserve"> Statement of  essential objectives and principles</w:t>
      </w:r>
      <w:r w:rsidRPr="0000555F">
        <w:rPr>
          <w:rFonts w:ascii="Times New Roman" w:hAnsi="Times New Roman"/>
          <w:sz w:val="24"/>
          <w:szCs w:val="24"/>
        </w:rPr>
        <w:t>, is made available in all its administrative units or offices at the Central, State, District and Sub District Levels, Municipalities and Panchayats, free of cost.</w:t>
      </w: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br/>
      </w:r>
    </w:p>
    <w:p w:rsidR="0038057A" w:rsidRPr="0000555F" w:rsidRDefault="0038057A" w:rsidP="0038057A">
      <w:pPr>
        <w:pStyle w:val="NoSpacing"/>
        <w:ind w:left="720"/>
        <w:rPr>
          <w:rFonts w:ascii="Times New Roman" w:hAnsi="Times New Roman"/>
          <w:sz w:val="24"/>
          <w:szCs w:val="24"/>
        </w:rPr>
      </w:pPr>
      <w:r>
        <w:rPr>
          <w:rFonts w:ascii="Times New Roman" w:hAnsi="Times New Roman"/>
          <w:sz w:val="24"/>
          <w:szCs w:val="24"/>
        </w:rPr>
        <w:t>6</w:t>
      </w:r>
      <w:r w:rsidRPr="0000555F">
        <w:rPr>
          <w:rFonts w:ascii="Times New Roman" w:hAnsi="Times New Roman"/>
          <w:sz w:val="24"/>
          <w:szCs w:val="24"/>
        </w:rPr>
        <w:t>. It shall be the duty of the concerned Public Authority to ensure that Draft Legislations pertaining to:</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a) Use of Natural Resources</w:t>
      </w:r>
      <w:r w:rsidRPr="0000555F">
        <w:rPr>
          <w:rFonts w:ascii="Times New Roman" w:hAnsi="Times New Roman"/>
          <w:sz w:val="24"/>
          <w:szCs w:val="24"/>
        </w:rPr>
        <w:br/>
        <w:t>b) Change in the earning capacity of the residents of the area</w:t>
      </w:r>
    </w:p>
    <w:p w:rsidR="0038057A" w:rsidRPr="0000555F" w:rsidRDefault="0038057A" w:rsidP="0038057A">
      <w:pPr>
        <w:pStyle w:val="NoSpacing"/>
        <w:ind w:left="1440"/>
        <w:rPr>
          <w:rFonts w:ascii="Times New Roman" w:hAnsi="Times New Roman"/>
          <w:sz w:val="24"/>
          <w:szCs w:val="24"/>
        </w:rPr>
      </w:pPr>
      <w:r w:rsidRPr="0000555F">
        <w:rPr>
          <w:rFonts w:ascii="Times New Roman" w:hAnsi="Times New Roman"/>
          <w:sz w:val="24"/>
          <w:szCs w:val="24"/>
        </w:rPr>
        <w:t>c) Fundamental Rights as enshrined in Part III of the Constitution</w:t>
      </w:r>
      <w:r w:rsidRPr="0000555F">
        <w:rPr>
          <w:rFonts w:ascii="Times New Roman" w:hAnsi="Times New Roman"/>
          <w:sz w:val="24"/>
          <w:szCs w:val="24"/>
        </w:rPr>
        <w:br/>
        <w:t xml:space="preserve">be discussed in the Gram Sabha, through its Block Level officials, not later than </w:t>
      </w:r>
      <w:r>
        <w:rPr>
          <w:rFonts w:ascii="Times New Roman" w:hAnsi="Times New Roman"/>
          <w:sz w:val="24"/>
          <w:szCs w:val="24"/>
        </w:rPr>
        <w:t>90</w:t>
      </w:r>
      <w:r w:rsidRPr="0000555F">
        <w:rPr>
          <w:rFonts w:ascii="Times New Roman" w:hAnsi="Times New Roman"/>
          <w:sz w:val="24"/>
          <w:szCs w:val="24"/>
        </w:rPr>
        <w:t xml:space="preserve"> days from when the Draft Legislation has been published</w:t>
      </w:r>
    </w:p>
    <w:p w:rsidR="0038057A" w:rsidRPr="0000555F" w:rsidRDefault="0038057A" w:rsidP="0038057A">
      <w:pPr>
        <w:pStyle w:val="NoSpacing"/>
        <w:ind w:left="720"/>
        <w:jc w:val="both"/>
        <w:rPr>
          <w:rFonts w:ascii="Times New Roman" w:hAnsi="Times New Roman"/>
          <w:sz w:val="24"/>
          <w:szCs w:val="24"/>
        </w:rPr>
      </w:pPr>
      <w:r>
        <w:rPr>
          <w:rFonts w:ascii="Times New Roman" w:hAnsi="Times New Roman"/>
          <w:sz w:val="24"/>
          <w:szCs w:val="24"/>
        </w:rPr>
        <w:br/>
        <w:t>7</w:t>
      </w:r>
      <w:r w:rsidRPr="0000555F">
        <w:rPr>
          <w:rFonts w:ascii="Times New Roman" w:hAnsi="Times New Roman"/>
          <w:sz w:val="24"/>
          <w:szCs w:val="24"/>
        </w:rPr>
        <w:t xml:space="preserve">. The concerned Public Authority is directed to ensure that it designates officials in all its administrative units or offices at the Central, State, District and Sub District Levels, Municipalities and Panchayats, who will be responsible for ensuring the pro-active disclosure and facilitation of discussion on the Draft Legislation. The name, designation and contact details of such designated officers must be pro-actively disclosed by the Public Authority as per Section 4, of the RTI Act. </w:t>
      </w:r>
    </w:p>
    <w:p w:rsidR="0038057A" w:rsidRPr="0000555F" w:rsidRDefault="0038057A" w:rsidP="0038057A">
      <w:pPr>
        <w:pStyle w:val="NoSpacing"/>
        <w:ind w:left="720"/>
        <w:jc w:val="both"/>
        <w:rPr>
          <w:rFonts w:ascii="Times New Roman" w:hAnsi="Times New Roman"/>
          <w:sz w:val="24"/>
          <w:szCs w:val="24"/>
        </w:rPr>
      </w:pPr>
      <w:r>
        <w:rPr>
          <w:rFonts w:ascii="Times New Roman" w:hAnsi="Times New Roman"/>
          <w:sz w:val="24"/>
          <w:szCs w:val="24"/>
        </w:rPr>
        <w:br/>
        <w:t>8</w:t>
      </w:r>
      <w:r w:rsidRPr="0000555F">
        <w:rPr>
          <w:rFonts w:ascii="Times New Roman" w:hAnsi="Times New Roman"/>
          <w:sz w:val="24"/>
          <w:szCs w:val="24"/>
        </w:rPr>
        <w:t xml:space="preserve">. To facilitate informed and participatory consultations, the Public Authority is directed to prepare a list of questions pertaining to the Draft Legislation, around which it would like to solicit specific feedback/comments/suggestions on. The Public Authority should place this list of questions in the public domain, along with the Draft Legislation and the </w:t>
      </w:r>
      <w:r>
        <w:rPr>
          <w:rFonts w:ascii="Times New Roman" w:hAnsi="Times New Roman"/>
          <w:sz w:val="24"/>
          <w:szCs w:val="24"/>
        </w:rPr>
        <w:t xml:space="preserve">Statement of Essential Objectives and Principles </w:t>
      </w:r>
      <w:r w:rsidRPr="0000555F">
        <w:rPr>
          <w:rFonts w:ascii="Times New Roman" w:hAnsi="Times New Roman"/>
          <w:sz w:val="24"/>
          <w:szCs w:val="24"/>
        </w:rPr>
        <w:t xml:space="preserve">for a period of </w:t>
      </w:r>
      <w:r>
        <w:rPr>
          <w:rFonts w:ascii="Times New Roman" w:hAnsi="Times New Roman"/>
          <w:sz w:val="24"/>
          <w:szCs w:val="24"/>
        </w:rPr>
        <w:t>90</w:t>
      </w:r>
      <w:r w:rsidRPr="0000555F">
        <w:rPr>
          <w:rFonts w:ascii="Times New Roman" w:hAnsi="Times New Roman"/>
          <w:sz w:val="24"/>
          <w:szCs w:val="24"/>
        </w:rPr>
        <w:t xml:space="preserve"> days</w:t>
      </w:r>
      <w:r>
        <w:rPr>
          <w:rFonts w:ascii="Times New Roman" w:hAnsi="Times New Roman"/>
          <w:sz w:val="24"/>
          <w:szCs w:val="24"/>
        </w:rPr>
        <w:t>.</w:t>
      </w:r>
    </w:p>
    <w:p w:rsidR="0038057A" w:rsidRPr="0000555F" w:rsidRDefault="0038057A" w:rsidP="0038057A">
      <w:pPr>
        <w:pStyle w:val="NoSpacing"/>
        <w:ind w:left="720"/>
        <w:jc w:val="both"/>
        <w:rPr>
          <w:rFonts w:ascii="Times New Roman" w:hAnsi="Times New Roman"/>
          <w:sz w:val="24"/>
          <w:szCs w:val="24"/>
        </w:rPr>
      </w:pPr>
      <w:r>
        <w:rPr>
          <w:rFonts w:ascii="Times New Roman" w:hAnsi="Times New Roman"/>
          <w:sz w:val="24"/>
          <w:szCs w:val="24"/>
        </w:rPr>
        <w:br/>
        <w:t>9</w:t>
      </w:r>
      <w:r w:rsidRPr="0000555F">
        <w:rPr>
          <w:rFonts w:ascii="Times New Roman" w:hAnsi="Times New Roman"/>
          <w:sz w:val="24"/>
          <w:szCs w:val="24"/>
        </w:rPr>
        <w:t>. Stakeholders: In principle, all citizens of India are stakeholders. However the degree of participation and mandatory dialogue will vary according to the potential impact on those who will be impacted by the legislation. If there is an available list of beneficiaries (e.g., ration list, water and power connections), reasonable effort must be made to inform people so affected of  the potential impact</w:t>
      </w:r>
      <w:r>
        <w:rPr>
          <w:rFonts w:ascii="Times New Roman" w:hAnsi="Times New Roman"/>
          <w:sz w:val="24"/>
          <w:szCs w:val="24"/>
        </w:rPr>
        <w:t xml:space="preserve"> and facilitate consultations with the same.</w:t>
      </w:r>
    </w:p>
    <w:p w:rsidR="0038057A" w:rsidRPr="0000555F" w:rsidRDefault="0038057A" w:rsidP="0038057A">
      <w:pPr>
        <w:spacing w:before="100" w:beforeAutospacing="1" w:after="100" w:afterAutospacing="1" w:line="240" w:lineRule="auto"/>
        <w:ind w:left="720"/>
        <w:jc w:val="both"/>
        <w:rPr>
          <w:rFonts w:ascii="Times New Roman" w:eastAsia="Times New Roman" w:hAnsi="Times New Roman"/>
          <w:sz w:val="24"/>
          <w:szCs w:val="24"/>
        </w:rPr>
      </w:pPr>
      <w:r w:rsidRPr="0000555F">
        <w:rPr>
          <w:rFonts w:ascii="Times New Roman" w:eastAsia="Times New Roman" w:hAnsi="Times New Roman"/>
          <w:sz w:val="24"/>
          <w:szCs w:val="24"/>
        </w:rPr>
        <w:lastRenderedPageBreak/>
        <w:t>1</w:t>
      </w:r>
      <w:r>
        <w:rPr>
          <w:rFonts w:ascii="Times New Roman" w:eastAsia="Times New Roman" w:hAnsi="Times New Roman"/>
          <w:sz w:val="24"/>
          <w:szCs w:val="24"/>
        </w:rPr>
        <w:t>0</w:t>
      </w:r>
      <w:r w:rsidRPr="0000555F">
        <w:rPr>
          <w:rFonts w:ascii="Times New Roman" w:eastAsia="Times New Roman" w:hAnsi="Times New Roman"/>
          <w:sz w:val="24"/>
          <w:szCs w:val="24"/>
        </w:rPr>
        <w:t>. All public authorities with extensive public dealing shall put highly visible notices in areas of public dealing announcing intent to change, and the method through which citizens can  obtain additional information</w:t>
      </w:r>
    </w:p>
    <w:p w:rsidR="0038057A" w:rsidRPr="0000555F" w:rsidRDefault="0038057A" w:rsidP="0038057A">
      <w:pPr>
        <w:pStyle w:val="NoSpacing"/>
        <w:ind w:left="720"/>
        <w:jc w:val="both"/>
        <w:rPr>
          <w:rFonts w:ascii="Times New Roman" w:hAnsi="Times New Roman"/>
          <w:sz w:val="24"/>
          <w:szCs w:val="24"/>
        </w:rPr>
      </w:pPr>
      <w:r>
        <w:rPr>
          <w:rFonts w:ascii="Times New Roman" w:hAnsi="Times New Roman"/>
          <w:sz w:val="24"/>
          <w:szCs w:val="24"/>
        </w:rPr>
        <w:t>11</w:t>
      </w:r>
      <w:r w:rsidRPr="0000555F">
        <w:rPr>
          <w:rFonts w:ascii="Times New Roman" w:hAnsi="Times New Roman"/>
          <w:sz w:val="24"/>
          <w:szCs w:val="24"/>
        </w:rPr>
        <w:t>. Public authorities must build capacity for dissemination of information, and take feedback (initially in the form of a template) at decentralized levels.</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rPr>
          <w:rFonts w:ascii="Times New Roman" w:hAnsi="Times New Roman"/>
          <w:sz w:val="24"/>
          <w:szCs w:val="24"/>
        </w:rPr>
      </w:pPr>
    </w:p>
    <w:p w:rsidR="0038057A" w:rsidRPr="00F63718" w:rsidRDefault="0038057A" w:rsidP="0038057A">
      <w:pPr>
        <w:pStyle w:val="NoSpacing"/>
        <w:rPr>
          <w:rFonts w:ascii="Times New Roman" w:hAnsi="Times New Roman"/>
          <w:b/>
          <w:bCs/>
          <w:sz w:val="24"/>
          <w:szCs w:val="24"/>
          <w:u w:val="single"/>
        </w:rPr>
      </w:pPr>
      <w:r w:rsidRPr="00F63718">
        <w:rPr>
          <w:rFonts w:ascii="Times New Roman" w:hAnsi="Times New Roman"/>
          <w:b/>
          <w:bCs/>
          <w:sz w:val="24"/>
          <w:szCs w:val="24"/>
          <w:u w:val="single"/>
        </w:rPr>
        <w:t>3.3 Management of Feedback</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ind w:left="720"/>
        <w:rPr>
          <w:rFonts w:ascii="Times New Roman" w:hAnsi="Times New Roman"/>
          <w:sz w:val="24"/>
          <w:szCs w:val="24"/>
        </w:rPr>
      </w:pPr>
      <w:r w:rsidRPr="0000555F">
        <w:rPr>
          <w:rFonts w:ascii="Times New Roman" w:hAnsi="Times New Roman"/>
          <w:sz w:val="24"/>
          <w:szCs w:val="24"/>
        </w:rPr>
        <w:t>1. It shall be the duty of the concerned designated official at the Block Level to note the feedback received in the Gram Sabha on the discussion o</w:t>
      </w:r>
      <w:r>
        <w:rPr>
          <w:rFonts w:ascii="Times New Roman" w:hAnsi="Times New Roman"/>
          <w:sz w:val="24"/>
          <w:szCs w:val="24"/>
        </w:rPr>
        <w:t>n the Statement of Essential Objectives and Principles and the Draft legislation/policy</w:t>
      </w:r>
      <w:r w:rsidRPr="0000555F">
        <w:rPr>
          <w:rFonts w:ascii="Times New Roman" w:hAnsi="Times New Roman"/>
          <w:sz w:val="24"/>
          <w:szCs w:val="24"/>
        </w:rPr>
        <w:t xml:space="preserve">, and be made available to the Head of the Department within 15 days of the Gram Sabha. </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t xml:space="preserve">2. The concerned Public Authority is directed to ensure that it designates officials in all its administrative units or offices at the Central, State, District and Sub District Levels, Municipalities and Panchayats, who will be responsible for receiving the feedback on the </w:t>
      </w:r>
      <w:r>
        <w:rPr>
          <w:rFonts w:ascii="Times New Roman" w:hAnsi="Times New Roman"/>
          <w:sz w:val="24"/>
          <w:szCs w:val="24"/>
        </w:rPr>
        <w:t>Statement of Essential Objectives and Principles</w:t>
      </w:r>
      <w:r w:rsidRPr="0000555F">
        <w:rPr>
          <w:rFonts w:ascii="Times New Roman" w:hAnsi="Times New Roman"/>
          <w:sz w:val="24"/>
          <w:szCs w:val="24"/>
        </w:rPr>
        <w:t xml:space="preserve"> </w:t>
      </w:r>
      <w:r>
        <w:rPr>
          <w:rFonts w:ascii="Times New Roman" w:hAnsi="Times New Roman"/>
          <w:sz w:val="24"/>
          <w:szCs w:val="24"/>
        </w:rPr>
        <w:t xml:space="preserve">and </w:t>
      </w:r>
      <w:r w:rsidRPr="0000555F">
        <w:rPr>
          <w:rFonts w:ascii="Times New Roman" w:hAnsi="Times New Roman"/>
          <w:sz w:val="24"/>
          <w:szCs w:val="24"/>
        </w:rPr>
        <w:t>Draft Legislation</w:t>
      </w:r>
      <w:r>
        <w:rPr>
          <w:rFonts w:ascii="Times New Roman" w:hAnsi="Times New Roman"/>
          <w:sz w:val="24"/>
          <w:szCs w:val="24"/>
        </w:rPr>
        <w:t>/Policy, Amendment to Legislation/Policy and Ordinance</w:t>
      </w:r>
      <w:r w:rsidRPr="0000555F">
        <w:rPr>
          <w:rFonts w:ascii="Times New Roman" w:hAnsi="Times New Roman"/>
          <w:sz w:val="24"/>
          <w:szCs w:val="24"/>
        </w:rPr>
        <w:t xml:space="preserve"> submitted by the people.</w:t>
      </w: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t xml:space="preserve"> </w:t>
      </w:r>
      <w:r w:rsidRPr="0000555F">
        <w:rPr>
          <w:rFonts w:ascii="Times New Roman" w:hAnsi="Times New Roman"/>
          <w:sz w:val="24"/>
          <w:szCs w:val="24"/>
        </w:rPr>
        <w:br/>
        <w:t>3. The Public Authority is directed to ensure that the designated official at the Central, State, District and Sub District Levels, Municipalities and Panchayats, maintain a log consisting of:</w:t>
      </w:r>
    </w:p>
    <w:p w:rsidR="0038057A" w:rsidRPr="0000555F" w:rsidRDefault="0038057A" w:rsidP="0038057A">
      <w:pPr>
        <w:pStyle w:val="NoSpacing"/>
        <w:jc w:val="both"/>
        <w:rPr>
          <w:rFonts w:ascii="Times New Roman" w:hAnsi="Times New Roman"/>
          <w:sz w:val="24"/>
          <w:szCs w:val="24"/>
        </w:rPr>
      </w:pPr>
      <w:r>
        <w:rPr>
          <w:rFonts w:ascii="Times New Roman" w:hAnsi="Times New Roman"/>
          <w:sz w:val="24"/>
          <w:szCs w:val="24"/>
        </w:rPr>
        <w:t xml:space="preserve">                        </w:t>
      </w:r>
      <w:r w:rsidRPr="0000555F">
        <w:rPr>
          <w:rFonts w:ascii="Times New Roman" w:hAnsi="Times New Roman"/>
          <w:sz w:val="24"/>
          <w:szCs w:val="24"/>
        </w:rPr>
        <w:t>a) Name of the Person who has submitted the feedback</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b) Date of submission</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c) Token Number given to the person who has submitted the feedback</w:t>
      </w: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br/>
        <w:t xml:space="preserve">4. The designated officer responsible for receiving feedback at the Panchayat, Municipality, Sub District, District and State Level will be responsible for collating the feedback received by its office and submit it to the concerned official at the Center, within </w:t>
      </w:r>
      <w:r>
        <w:rPr>
          <w:rFonts w:ascii="Times New Roman" w:hAnsi="Times New Roman"/>
          <w:sz w:val="24"/>
          <w:szCs w:val="24"/>
        </w:rPr>
        <w:t>fifteen days of the Statement of Essential Objectives and Principles and Draft Legislation/Policy, last being placed in the public domain.</w:t>
      </w:r>
      <w:r w:rsidRPr="0000555F">
        <w:rPr>
          <w:rFonts w:ascii="Times New Roman" w:hAnsi="Times New Roman"/>
          <w:sz w:val="24"/>
          <w:szCs w:val="24"/>
        </w:rPr>
        <w:t xml:space="preserve"> </w:t>
      </w:r>
    </w:p>
    <w:p w:rsidR="0038057A" w:rsidRPr="0000555F" w:rsidRDefault="0038057A" w:rsidP="0038057A">
      <w:pPr>
        <w:pStyle w:val="NoSpacing"/>
        <w:ind w:left="720"/>
        <w:rPr>
          <w:rFonts w:ascii="Times New Roman" w:hAnsi="Times New Roman"/>
          <w:sz w:val="24"/>
          <w:szCs w:val="24"/>
        </w:rPr>
      </w:pPr>
      <w:r w:rsidRPr="0000555F">
        <w:rPr>
          <w:rFonts w:ascii="Times New Roman" w:hAnsi="Times New Roman"/>
          <w:sz w:val="24"/>
          <w:szCs w:val="24"/>
        </w:rPr>
        <w:br/>
        <w:t>5. The designated officer responsible for receiving feedback at the Center, will be responsible for:</w:t>
      </w:r>
    </w:p>
    <w:p w:rsidR="0038057A" w:rsidRPr="0000555F" w:rsidRDefault="0038057A" w:rsidP="0038057A">
      <w:pPr>
        <w:pStyle w:val="NoSpacing"/>
        <w:ind w:left="1440"/>
        <w:jc w:val="both"/>
        <w:rPr>
          <w:rFonts w:ascii="Times New Roman" w:hAnsi="Times New Roman"/>
          <w:sz w:val="24"/>
          <w:szCs w:val="24"/>
        </w:rPr>
      </w:pPr>
      <w:r w:rsidRPr="0000555F">
        <w:rPr>
          <w:rFonts w:ascii="Times New Roman" w:hAnsi="Times New Roman"/>
          <w:sz w:val="24"/>
          <w:szCs w:val="24"/>
        </w:rPr>
        <w:t>a) Summarizing the feedback received while placing them in suitable categories/types</w:t>
      </w:r>
    </w:p>
    <w:p w:rsidR="0038057A" w:rsidRPr="0000555F" w:rsidRDefault="0038057A" w:rsidP="0038057A">
      <w:pPr>
        <w:pStyle w:val="NoSpacing"/>
        <w:ind w:left="720" w:firstLine="720"/>
        <w:rPr>
          <w:rFonts w:ascii="Times New Roman" w:hAnsi="Times New Roman"/>
          <w:sz w:val="24"/>
          <w:szCs w:val="24"/>
        </w:rPr>
      </w:pPr>
      <w:r w:rsidRPr="0000555F">
        <w:rPr>
          <w:rFonts w:ascii="Times New Roman" w:hAnsi="Times New Roman"/>
          <w:sz w:val="24"/>
          <w:szCs w:val="24"/>
        </w:rPr>
        <w:t>b) Produce a reasoned response for each of the category of feedback received</w:t>
      </w:r>
    </w:p>
    <w:p w:rsidR="0038057A" w:rsidRPr="0000555F" w:rsidRDefault="0038057A" w:rsidP="0038057A">
      <w:pPr>
        <w:pStyle w:val="NoSpacing"/>
        <w:ind w:left="1440"/>
        <w:jc w:val="both"/>
        <w:rPr>
          <w:rFonts w:ascii="Times New Roman" w:hAnsi="Times New Roman"/>
          <w:sz w:val="24"/>
          <w:szCs w:val="24"/>
        </w:rPr>
      </w:pPr>
      <w:r w:rsidRPr="0000555F">
        <w:rPr>
          <w:rFonts w:ascii="Times New Roman" w:hAnsi="Times New Roman"/>
          <w:sz w:val="24"/>
          <w:szCs w:val="24"/>
        </w:rPr>
        <w:t>On completion, the same shall be placed in the Department/Ministry official website.</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t>6. The concerned Public Authority is directed to ensure that a copy of the feedback received and response of the concerned Department/Ministry is submitted to the Cabinet with the Draft Legislation</w:t>
      </w:r>
      <w:r>
        <w:rPr>
          <w:rFonts w:ascii="Times New Roman" w:hAnsi="Times New Roman"/>
          <w:sz w:val="24"/>
          <w:szCs w:val="24"/>
        </w:rPr>
        <w:t>/Policy, amendment to legislation/policy and ordinance.</w:t>
      </w:r>
    </w:p>
    <w:p w:rsidR="0038057A" w:rsidRPr="0000555F" w:rsidRDefault="0038057A" w:rsidP="0038057A">
      <w:pPr>
        <w:pStyle w:val="NoSpacing"/>
        <w:ind w:left="720"/>
        <w:jc w:val="both"/>
        <w:rPr>
          <w:rFonts w:ascii="Times New Roman" w:hAnsi="Times New Roman"/>
          <w:sz w:val="24"/>
          <w:szCs w:val="24"/>
        </w:rPr>
      </w:pPr>
    </w:p>
    <w:p w:rsidR="0038057A" w:rsidRPr="00F63718" w:rsidRDefault="0038057A" w:rsidP="0038057A">
      <w:pPr>
        <w:pStyle w:val="NoSpacing"/>
        <w:jc w:val="both"/>
        <w:rPr>
          <w:rFonts w:ascii="Times New Roman" w:hAnsi="Times New Roman"/>
          <w:b/>
          <w:bCs/>
          <w:sz w:val="24"/>
          <w:szCs w:val="24"/>
          <w:u w:val="single"/>
        </w:rPr>
      </w:pPr>
      <w:r w:rsidRPr="00F63718">
        <w:rPr>
          <w:rFonts w:ascii="Times New Roman" w:hAnsi="Times New Roman"/>
          <w:b/>
          <w:bCs/>
          <w:sz w:val="24"/>
          <w:szCs w:val="24"/>
          <w:u w:val="single"/>
        </w:rPr>
        <w:t>3.4 Nodal Department to oversee the effective implementation of the desired pre-legislative process</w:t>
      </w: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u w:val="single"/>
        </w:rPr>
        <w:br/>
      </w:r>
      <w:r w:rsidRPr="0000555F">
        <w:rPr>
          <w:rFonts w:ascii="Times New Roman" w:hAnsi="Times New Roman"/>
          <w:sz w:val="24"/>
          <w:szCs w:val="24"/>
        </w:rPr>
        <w:t>1. The Department of Personnel and Training (DoPT) is designated to ensure that all Public Authorities comply with the rules and guidelines notified for the effective and efficient implementation of the pre-legislative process.</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t xml:space="preserve">2. The DoPT will be required to set up a special Cell headed by an officer of not less than the Rank of a Joint Secretary, Designated as a Proactive Disclosure and Public Consultation Officer to oversee this process in each public authority. </w:t>
      </w:r>
    </w:p>
    <w:p w:rsidR="0038057A" w:rsidRPr="0000555F" w:rsidRDefault="0038057A" w:rsidP="0038057A">
      <w:pPr>
        <w:pStyle w:val="NoSpacing"/>
        <w:rPr>
          <w:rFonts w:ascii="Times New Roman" w:hAnsi="Times New Roman"/>
          <w:sz w:val="24"/>
          <w:szCs w:val="24"/>
        </w:rPr>
      </w:pPr>
    </w:p>
    <w:p w:rsidR="0038057A" w:rsidRPr="0000555F" w:rsidRDefault="0038057A" w:rsidP="0038057A">
      <w:pPr>
        <w:pStyle w:val="NoSpacing"/>
        <w:ind w:left="720"/>
        <w:jc w:val="both"/>
        <w:rPr>
          <w:rFonts w:ascii="Times New Roman" w:hAnsi="Times New Roman"/>
          <w:sz w:val="24"/>
          <w:szCs w:val="24"/>
        </w:rPr>
      </w:pPr>
      <w:r w:rsidRPr="0000555F">
        <w:rPr>
          <w:rFonts w:ascii="Times New Roman" w:hAnsi="Times New Roman"/>
          <w:sz w:val="24"/>
          <w:szCs w:val="24"/>
        </w:rPr>
        <w:t xml:space="preserve">3. The Proactive Disclosure and Public Consultation Officer in the DoPT will be responsible for receiving and addressing complaints from the public when the concerned Public Authority has not complied with the rules and guidelines of the pre-legislative process. </w:t>
      </w:r>
    </w:p>
    <w:p w:rsidR="0038057A" w:rsidRPr="0000555F" w:rsidRDefault="0038057A" w:rsidP="0038057A">
      <w:pPr>
        <w:pStyle w:val="NoSpacing"/>
        <w:rPr>
          <w:rFonts w:ascii="Times New Roman" w:hAnsi="Times New Roman"/>
          <w:sz w:val="24"/>
          <w:szCs w:val="24"/>
        </w:rPr>
      </w:pPr>
    </w:p>
    <w:p w:rsidR="0038057A" w:rsidRPr="00826C64" w:rsidRDefault="0038057A" w:rsidP="0038057A">
      <w:pPr>
        <w:rPr>
          <w:rFonts w:ascii="Times New Roman" w:hAnsi="Times New Roman"/>
          <w:sz w:val="24"/>
          <w:szCs w:val="24"/>
        </w:rPr>
      </w:pPr>
      <w:r w:rsidRPr="00F253E2">
        <w:rPr>
          <w:rFonts w:ascii="Times New Roman" w:hAnsi="Times New Roman"/>
          <w:sz w:val="24"/>
          <w:szCs w:val="24"/>
        </w:rPr>
        <w:t>To Summarise:</w:t>
      </w:r>
    </w:p>
    <w:p w:rsidR="0038057A" w:rsidRDefault="0038057A" w:rsidP="0038057A">
      <w:pPr>
        <w:pStyle w:val="ListParagraph"/>
        <w:numPr>
          <w:ilvl w:val="0"/>
          <w:numId w:val="3"/>
        </w:numPr>
        <w:rPr>
          <w:rFonts w:ascii="Times New Roman" w:hAnsi="Times New Roman"/>
          <w:sz w:val="24"/>
          <w:szCs w:val="24"/>
        </w:rPr>
      </w:pPr>
      <w:r w:rsidRPr="00F253E2">
        <w:rPr>
          <w:rFonts w:ascii="Times New Roman" w:hAnsi="Times New Roman"/>
          <w:sz w:val="24"/>
          <w:szCs w:val="24"/>
        </w:rPr>
        <w:t xml:space="preserve">Public authority will publish a Statement of Essential Objectives and Principles, on the basis of which it will draft a legislation or policy, in the public domain for 45 days. It will receive feedback on this document. </w:t>
      </w:r>
    </w:p>
    <w:p w:rsidR="0038057A" w:rsidRDefault="0038057A" w:rsidP="0038057A">
      <w:pPr>
        <w:pStyle w:val="ListParagraph"/>
        <w:numPr>
          <w:ilvl w:val="0"/>
          <w:numId w:val="3"/>
        </w:numPr>
        <w:rPr>
          <w:rFonts w:ascii="Times New Roman" w:hAnsi="Times New Roman"/>
          <w:sz w:val="24"/>
          <w:szCs w:val="24"/>
        </w:rPr>
      </w:pPr>
      <w:r w:rsidRPr="00F253E2">
        <w:rPr>
          <w:rFonts w:ascii="Times New Roman" w:hAnsi="Times New Roman"/>
          <w:sz w:val="24"/>
          <w:szCs w:val="24"/>
        </w:rPr>
        <w:t>Public authority will publish Draft Policy/Legislation in the public domain for 90 days. It will facilitate consultations and receive feedback on this document.</w:t>
      </w:r>
    </w:p>
    <w:p w:rsidR="0038057A" w:rsidRDefault="0038057A" w:rsidP="0038057A">
      <w:pPr>
        <w:pStyle w:val="ListParagraph"/>
        <w:numPr>
          <w:ilvl w:val="0"/>
          <w:numId w:val="3"/>
        </w:numPr>
        <w:rPr>
          <w:rFonts w:ascii="Times New Roman" w:hAnsi="Times New Roman"/>
          <w:sz w:val="24"/>
          <w:szCs w:val="24"/>
        </w:rPr>
      </w:pPr>
      <w:r w:rsidRPr="00F253E2">
        <w:rPr>
          <w:rFonts w:ascii="Times New Roman" w:hAnsi="Times New Roman"/>
          <w:sz w:val="24"/>
          <w:szCs w:val="24"/>
        </w:rPr>
        <w:t xml:space="preserve">Feedback received must be complied by the designated authority and submitted to the concerned officer at the Centre, upto </w:t>
      </w:r>
      <w:r>
        <w:rPr>
          <w:rFonts w:ascii="Times New Roman" w:hAnsi="Times New Roman"/>
          <w:sz w:val="24"/>
          <w:szCs w:val="24"/>
        </w:rPr>
        <w:t>fifteen days</w:t>
      </w:r>
      <w:r w:rsidRPr="00F253E2">
        <w:rPr>
          <w:rFonts w:ascii="Times New Roman" w:hAnsi="Times New Roman"/>
          <w:sz w:val="24"/>
          <w:szCs w:val="24"/>
        </w:rPr>
        <w:t xml:space="preserve"> from the last day of the Statements of Essential Objectives and Principles and the Draft Legislation/Policy being placed in the public domain.</w:t>
      </w:r>
    </w:p>
    <w:p w:rsidR="0038057A" w:rsidRDefault="0038057A" w:rsidP="0038057A">
      <w:pPr>
        <w:pStyle w:val="ListParagraph"/>
        <w:numPr>
          <w:ilvl w:val="0"/>
          <w:numId w:val="3"/>
        </w:numPr>
        <w:rPr>
          <w:rFonts w:ascii="Times New Roman" w:hAnsi="Times New Roman"/>
          <w:sz w:val="24"/>
          <w:szCs w:val="24"/>
        </w:rPr>
      </w:pPr>
      <w:r>
        <w:rPr>
          <w:rFonts w:ascii="Times New Roman" w:hAnsi="Times New Roman"/>
          <w:sz w:val="24"/>
          <w:szCs w:val="24"/>
        </w:rPr>
        <w:t xml:space="preserve">A </w:t>
      </w:r>
      <w:r w:rsidRPr="00826C64">
        <w:rPr>
          <w:rFonts w:ascii="Times New Roman" w:hAnsi="Times New Roman"/>
          <w:sz w:val="24"/>
          <w:szCs w:val="24"/>
        </w:rPr>
        <w:t>copy of the feedback received and response of the concerned Department/Ministry is submitted to the Cabinet with the Draft Legislation/Policy</w:t>
      </w:r>
    </w:p>
    <w:p w:rsidR="005E1D3F" w:rsidRDefault="005E1D3F"/>
    <w:sectPr w:rsidR="005E1D3F" w:rsidSect="00536005">
      <w:headerReference w:type="default" r:id="rId8"/>
      <w:footerReference w:type="default" r:id="rId9"/>
      <w:footerReference w:type="first" r:id="rId10"/>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52" w:rsidRDefault="00DE2052">
      <w:pPr>
        <w:spacing w:after="0" w:line="240" w:lineRule="auto"/>
      </w:pPr>
      <w:r>
        <w:separator/>
      </w:r>
    </w:p>
  </w:endnote>
  <w:endnote w:type="continuationSeparator" w:id="0">
    <w:p w:rsidR="00DE2052" w:rsidRDefault="00DE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9" w:rsidRDefault="00477369">
    <w:pPr>
      <w:pStyle w:val="Footer"/>
      <w:jc w:val="right"/>
    </w:pPr>
    <w:r>
      <w:fldChar w:fldCharType="begin"/>
    </w:r>
    <w:r>
      <w:instrText xml:space="preserve"> PAGE   \* MERGEFORMAT </w:instrText>
    </w:r>
    <w:r>
      <w:fldChar w:fldCharType="separate"/>
    </w:r>
    <w:r w:rsidR="005E4EFC">
      <w:rPr>
        <w:noProof/>
      </w:rPr>
      <w:t>17</w:t>
    </w:r>
    <w:r>
      <w:fldChar w:fldCharType="end"/>
    </w:r>
  </w:p>
  <w:p w:rsidR="00465D09" w:rsidRDefault="00DE2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09" w:rsidRDefault="00477369">
    <w:pPr>
      <w:pStyle w:val="Footer"/>
      <w:jc w:val="right"/>
    </w:pPr>
    <w:r>
      <w:fldChar w:fldCharType="begin"/>
    </w:r>
    <w:r>
      <w:instrText xml:space="preserve"> PAGE   \* MERGEFORMAT </w:instrText>
    </w:r>
    <w:r>
      <w:fldChar w:fldCharType="separate"/>
    </w:r>
    <w:r w:rsidR="005E4EFC">
      <w:rPr>
        <w:noProof/>
      </w:rPr>
      <w:t>1</w:t>
    </w:r>
    <w:r>
      <w:fldChar w:fldCharType="end"/>
    </w:r>
  </w:p>
  <w:p w:rsidR="00536005" w:rsidRDefault="00DE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52" w:rsidRDefault="00DE2052">
      <w:pPr>
        <w:spacing w:after="0" w:line="240" w:lineRule="auto"/>
      </w:pPr>
      <w:r>
        <w:separator/>
      </w:r>
    </w:p>
  </w:footnote>
  <w:footnote w:type="continuationSeparator" w:id="0">
    <w:p w:rsidR="00DE2052" w:rsidRDefault="00DE2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70" w:rsidRDefault="00477369" w:rsidP="00223370">
    <w:pPr>
      <w:pStyle w:val="Header"/>
      <w:tabs>
        <w:tab w:val="left" w:pos="2580"/>
        <w:tab w:val="left" w:pos="2985"/>
      </w:tabs>
      <w:spacing w:after="120" w:line="276" w:lineRule="auto"/>
      <w:jc w:val="right"/>
      <w:rPr>
        <w:b/>
        <w:bCs/>
        <w:color w:val="1F497D"/>
        <w:sz w:val="28"/>
        <w:szCs w:val="28"/>
      </w:rPr>
    </w:pPr>
    <w:r w:rsidRPr="00536005">
      <w:rPr>
        <w:b/>
        <w:bCs/>
        <w:color w:val="1F497D"/>
        <w:sz w:val="28"/>
        <w:szCs w:val="28"/>
      </w:rPr>
      <w:t>Working Paper</w:t>
    </w:r>
  </w:p>
  <w:p w:rsidR="00223370" w:rsidRPr="00536005" w:rsidRDefault="00477369" w:rsidP="00223370">
    <w:pPr>
      <w:pStyle w:val="Header"/>
      <w:tabs>
        <w:tab w:val="left" w:pos="2580"/>
        <w:tab w:val="left" w:pos="2985"/>
      </w:tabs>
      <w:spacing w:after="120" w:line="276" w:lineRule="auto"/>
      <w:jc w:val="right"/>
    </w:pPr>
    <w:r w:rsidRPr="00536005">
      <w:t>Pre Legislative Process</w:t>
    </w:r>
  </w:p>
  <w:p w:rsidR="00223370" w:rsidRDefault="00477369" w:rsidP="00223370">
    <w:pPr>
      <w:pStyle w:val="Header"/>
      <w:pBdr>
        <w:bottom w:val="single" w:sz="4" w:space="1" w:color="A5A5A5"/>
      </w:pBdr>
      <w:tabs>
        <w:tab w:val="left" w:pos="2580"/>
        <w:tab w:val="left" w:pos="2985"/>
      </w:tabs>
      <w:spacing w:after="120" w:line="276" w:lineRule="auto"/>
      <w:jc w:val="right"/>
      <w:rPr>
        <w:color w:val="808080"/>
      </w:rPr>
    </w:pPr>
    <w:r w:rsidRPr="00536005">
      <w:t>Working Group on Transparency Accountability and Governance</w:t>
    </w:r>
  </w:p>
  <w:p w:rsidR="00223370" w:rsidRDefault="00DE2052" w:rsidP="00223370">
    <w:pPr>
      <w:pStyle w:val="Header"/>
    </w:pPr>
  </w:p>
  <w:p w:rsidR="000F3A5F" w:rsidRDefault="00DE2052">
    <w:pPr>
      <w:pStyle w:val="Header"/>
      <w:tabs>
        <w:tab w:val="left" w:pos="2580"/>
        <w:tab w:val="left" w:pos="2985"/>
      </w:tabs>
      <w:spacing w:after="120" w:line="276" w:lineRule="auto"/>
      <w:jc w:val="right"/>
      <w:rPr>
        <w:color w:val="4F81B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4AD"/>
    <w:multiLevelType w:val="hybridMultilevel"/>
    <w:tmpl w:val="85743514"/>
    <w:lvl w:ilvl="0" w:tplc="E0966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37A13"/>
    <w:multiLevelType w:val="hybridMultilevel"/>
    <w:tmpl w:val="66A07F94"/>
    <w:lvl w:ilvl="0" w:tplc="C9DCBB92">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CA1D44"/>
    <w:multiLevelType w:val="multilevel"/>
    <w:tmpl w:val="E914292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E45ABC"/>
    <w:multiLevelType w:val="hybridMultilevel"/>
    <w:tmpl w:val="2DE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7A"/>
    <w:rsid w:val="0038057A"/>
    <w:rsid w:val="00477369"/>
    <w:rsid w:val="005E1D3F"/>
    <w:rsid w:val="005E4EFC"/>
    <w:rsid w:val="00B85AE2"/>
    <w:rsid w:val="00DE2052"/>
    <w:rsid w:val="00E253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7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8057A"/>
    <w:pPr>
      <w:spacing w:after="0" w:line="240" w:lineRule="auto"/>
    </w:pPr>
    <w:rPr>
      <w:rFonts w:ascii="Calibri" w:eastAsia="Times New Roman" w:hAnsi="Calibri" w:cs="Times New Roman"/>
      <w:lang w:val="en-US"/>
    </w:rPr>
  </w:style>
  <w:style w:type="paragraph" w:customStyle="1" w:styleId="Default">
    <w:name w:val="Default"/>
    <w:rsid w:val="0038057A"/>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styleId="Header">
    <w:name w:val="header"/>
    <w:basedOn w:val="Normal"/>
    <w:link w:val="HeaderChar"/>
    <w:uiPriority w:val="99"/>
    <w:unhideWhenUsed/>
    <w:rsid w:val="0038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7A"/>
    <w:rPr>
      <w:rFonts w:ascii="Calibri" w:eastAsia="Calibri" w:hAnsi="Calibri" w:cs="Times New Roman"/>
      <w:lang w:val="en-US"/>
    </w:rPr>
  </w:style>
  <w:style w:type="paragraph" w:styleId="Footer">
    <w:name w:val="footer"/>
    <w:basedOn w:val="Normal"/>
    <w:link w:val="FooterChar"/>
    <w:uiPriority w:val="99"/>
    <w:unhideWhenUsed/>
    <w:rsid w:val="0038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7A"/>
    <w:rPr>
      <w:rFonts w:ascii="Calibri" w:eastAsia="Calibri" w:hAnsi="Calibri" w:cs="Times New Roman"/>
      <w:lang w:val="en-US"/>
    </w:rPr>
  </w:style>
  <w:style w:type="paragraph" w:styleId="ListParagraph">
    <w:name w:val="List Paragraph"/>
    <w:basedOn w:val="Normal"/>
    <w:uiPriority w:val="34"/>
    <w:qFormat/>
    <w:rsid w:val="0038057A"/>
    <w:pPr>
      <w:ind w:left="720"/>
      <w:contextualSpacing/>
    </w:pPr>
  </w:style>
  <w:style w:type="paragraph" w:styleId="NormalWeb">
    <w:name w:val="Normal (Web)"/>
    <w:basedOn w:val="Normal"/>
    <w:uiPriority w:val="99"/>
    <w:semiHidden/>
    <w:unhideWhenUsed/>
    <w:rsid w:val="0038057A"/>
    <w:pPr>
      <w:spacing w:before="100" w:beforeAutospacing="1" w:after="100" w:afterAutospacing="1" w:line="240" w:lineRule="auto"/>
    </w:pPr>
    <w:rPr>
      <w:rFonts w:ascii="Times New Roman" w:eastAsia="Times New Roman" w:hAnsi="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7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8057A"/>
    <w:pPr>
      <w:spacing w:after="0" w:line="240" w:lineRule="auto"/>
    </w:pPr>
    <w:rPr>
      <w:rFonts w:ascii="Calibri" w:eastAsia="Times New Roman" w:hAnsi="Calibri" w:cs="Times New Roman"/>
      <w:lang w:val="en-US"/>
    </w:rPr>
  </w:style>
  <w:style w:type="paragraph" w:customStyle="1" w:styleId="Default">
    <w:name w:val="Default"/>
    <w:rsid w:val="0038057A"/>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styleId="Header">
    <w:name w:val="header"/>
    <w:basedOn w:val="Normal"/>
    <w:link w:val="HeaderChar"/>
    <w:uiPriority w:val="99"/>
    <w:unhideWhenUsed/>
    <w:rsid w:val="0038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7A"/>
    <w:rPr>
      <w:rFonts w:ascii="Calibri" w:eastAsia="Calibri" w:hAnsi="Calibri" w:cs="Times New Roman"/>
      <w:lang w:val="en-US"/>
    </w:rPr>
  </w:style>
  <w:style w:type="paragraph" w:styleId="Footer">
    <w:name w:val="footer"/>
    <w:basedOn w:val="Normal"/>
    <w:link w:val="FooterChar"/>
    <w:uiPriority w:val="99"/>
    <w:unhideWhenUsed/>
    <w:rsid w:val="0038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7A"/>
    <w:rPr>
      <w:rFonts w:ascii="Calibri" w:eastAsia="Calibri" w:hAnsi="Calibri" w:cs="Times New Roman"/>
      <w:lang w:val="en-US"/>
    </w:rPr>
  </w:style>
  <w:style w:type="paragraph" w:styleId="ListParagraph">
    <w:name w:val="List Paragraph"/>
    <w:basedOn w:val="Normal"/>
    <w:uiPriority w:val="34"/>
    <w:qFormat/>
    <w:rsid w:val="0038057A"/>
    <w:pPr>
      <w:ind w:left="720"/>
      <w:contextualSpacing/>
    </w:pPr>
  </w:style>
  <w:style w:type="paragraph" w:styleId="NormalWeb">
    <w:name w:val="Normal (Web)"/>
    <w:basedOn w:val="Normal"/>
    <w:uiPriority w:val="99"/>
    <w:semiHidden/>
    <w:unhideWhenUsed/>
    <w:rsid w:val="0038057A"/>
    <w:pPr>
      <w:spacing w:before="100" w:beforeAutospacing="1" w:after="100" w:afterAutospacing="1" w:line="240" w:lineRule="auto"/>
    </w:pPr>
    <w:rPr>
      <w:rFonts w:ascii="Times New Roman" w:eastAsia="Times New Roman" w:hAnsi="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 Roy</dc:creator>
  <cp:lastModifiedBy>Admin</cp:lastModifiedBy>
  <cp:revision>2</cp:revision>
  <dcterms:created xsi:type="dcterms:W3CDTF">2014-02-07T16:11:00Z</dcterms:created>
  <dcterms:modified xsi:type="dcterms:W3CDTF">2014-02-07T16:11:00Z</dcterms:modified>
</cp:coreProperties>
</file>