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Fonts w:cs="Times New Roman" w:hAnsi="Times New Roman" w:eastAsia="Times New Roman" w:ascii="Times New Roman"/>
          <w:rtl w:val="0"/>
        </w:rPr>
        <w:t xml:space="preserve">To [the Minister of Foreign Affairs],</w:t>
      </w:r>
    </w:p>
    <w:p w:rsidP="00000000" w:rsidRPr="00000000" w:rsidR="00000000" w:rsidDel="00000000" w:rsidRDefault="00000000">
      <w:pPr>
        <w:contextualSpacing w:val="0"/>
        <w:jc w:val="both"/>
        <w:rPr/>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jc w:val="both"/>
        <w:rPr/>
      </w:pPr>
      <w:r w:rsidRPr="00000000" w:rsidR="00000000" w:rsidDel="00000000">
        <w:rPr>
          <w:rFonts w:cs="Times New Roman" w:hAnsi="Times New Roman" w:eastAsia="Times New Roman" w:ascii="Times New Roman"/>
          <w:b w:val="1"/>
          <w:rtl w:val="0"/>
        </w:rPr>
        <w:t xml:space="preserve">Re: UN General Assembly Draft Resolution on the Right to Privacy in the Digital Age</w:t>
      </w:r>
    </w:p>
    <w:p w:rsidP="00000000" w:rsidRPr="00000000" w:rsidR="00000000" w:rsidDel="00000000" w:rsidRDefault="00000000">
      <w:pPr>
        <w:contextualSpacing w:val="0"/>
        <w:jc w:val="both"/>
        <w:rPr/>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[X organization] is part of a broad coalition of nearly 300 organizations around the world that have come together to take a stand against unchecked surveillance by promoting the </w:t>
      </w:r>
      <w:hyperlink r:id="rId6">
        <w:r w:rsidRPr="00000000" w:rsidR="00000000" w:rsidDel="00000000">
          <w:rPr>
            <w:rFonts w:cs="Times New Roman" w:hAnsi="Times New Roman" w:eastAsia="Times New Roman" w:ascii="Times New Roman"/>
            <w:color w:val="1155cc"/>
            <w:u w:val="single"/>
            <w:rtl w:val="0"/>
          </w:rPr>
          <w:t xml:space="preserve">International Principles on the Application of Human Rights to Communications Surveillance</w:t>
        </w:r>
      </w:hyperlink>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The International Principles, which are </w:t>
      </w:r>
      <w:r w:rsidRPr="00000000" w:rsidR="00000000" w:rsidDel="00000000">
        <w:rPr>
          <w:rFonts w:cs="Times New Roman" w:hAnsi="Times New Roman" w:eastAsia="Times New Roman" w:ascii="Times New Roman"/>
          <w:b w:val="1"/>
          <w:rtl w:val="0"/>
        </w:rPr>
        <w:t xml:space="preserve">attached</w:t>
      </w:r>
      <w:r w:rsidRPr="00000000" w:rsidR="00000000" w:rsidDel="00000000">
        <w:rPr>
          <w:rFonts w:cs="Times New Roman" w:hAnsi="Times New Roman" w:eastAsia="Times New Roman" w:ascii="Times New Roman"/>
          <w:rtl w:val="0"/>
        </w:rPr>
        <w:t xml:space="preserve"> to this letter, are intended to explain how existing human rights standards and international law apply to the new capabilities of, and risks attendant to, digital surveillance.</w:t>
      </w:r>
    </w:p>
    <w:p w:rsidP="00000000" w:rsidRPr="00000000" w:rsidR="00000000" w:rsidDel="00000000" w:rsidRDefault="00000000">
      <w:pPr>
        <w:contextualSpacing w:val="0"/>
        <w:jc w:val="both"/>
        <w:rPr/>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jc w:val="both"/>
        <w:rPr/>
      </w:pPr>
      <w:r w:rsidRPr="00000000" w:rsidR="00000000" w:rsidDel="00000000">
        <w:rPr>
          <w:rFonts w:cs="Times New Roman" w:hAnsi="Times New Roman" w:eastAsia="Times New Roman" w:ascii="Times New Roman"/>
          <w:rtl w:val="0"/>
        </w:rPr>
        <w:t xml:space="preserve">As you are aware, Germany and Brazil recently and jointly presented a</w:t>
      </w:r>
      <w:hyperlink r:id="rId7">
        <w:r w:rsidRPr="00000000" w:rsidR="00000000" w:rsidDel="00000000">
          <w:rPr>
            <w:rFonts w:cs="Times New Roman" w:hAnsi="Times New Roman" w:eastAsia="Times New Roman" w:ascii="Times New Roman"/>
            <w:rtl w:val="0"/>
          </w:rPr>
          <w:t xml:space="preserve"> </w:t>
        </w:r>
      </w:hyperlink>
      <w:hyperlink r:id="rId8">
        <w:r w:rsidRPr="00000000" w:rsidR="00000000" w:rsidDel="00000000">
          <w:rPr>
            <w:rFonts w:cs="Times New Roman" w:hAnsi="Times New Roman" w:eastAsia="Times New Roman" w:ascii="Times New Roman"/>
            <w:color w:val="1155cc"/>
            <w:u w:val="single"/>
            <w:rtl w:val="0"/>
          </w:rPr>
          <w:t xml:space="preserve">draft resolution</w:t>
        </w:r>
      </w:hyperlink>
      <w:r w:rsidRPr="00000000" w:rsidR="00000000" w:rsidDel="00000000">
        <w:rPr>
          <w:rFonts w:cs="Times New Roman" w:hAnsi="Times New Roman" w:eastAsia="Times New Roman" w:ascii="Times New Roman"/>
          <w:rtl w:val="0"/>
        </w:rPr>
        <w:t xml:space="preserve"> to the United Nations’ General Assembly on the right to privacy in the digital age</w:t>
      </w:r>
      <w:r w:rsidRPr="00000000" w:rsidR="00000000" w:rsidDel="00000000">
        <w:rPr>
          <w:rFonts w:cs="Times New Roman" w:hAnsi="Times New Roman" w:eastAsia="Times New Roman" w:ascii="Times New Roman"/>
          <w:rtl w:val="0"/>
        </w:rPr>
        <w:t xml:space="preserve">. The resolution</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asks the United Nations High Commissioner for Human Rights to issue a report on the issues. We write to urge you to support this resolution.</w:t>
      </w:r>
    </w:p>
    <w:p w:rsidP="00000000" w:rsidRPr="00000000" w:rsidR="00000000" w:rsidDel="00000000" w:rsidRDefault="00000000">
      <w:pPr>
        <w:contextualSpacing w:val="0"/>
        <w:jc w:val="both"/>
        <w:rPr/>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jc w:val="both"/>
        <w:rPr/>
      </w:pPr>
      <w:r w:rsidRPr="00000000" w:rsidR="00000000" w:rsidDel="00000000">
        <w:rPr>
          <w:rFonts w:cs="Times New Roman" w:hAnsi="Times New Roman" w:eastAsia="Times New Roman" w:ascii="Times New Roman"/>
          <w:rtl w:val="0"/>
        </w:rPr>
        <w:t xml:space="preserve">The resolution is significant in many respects, but particularly because:</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ind w:left="720" w:hanging="359"/>
        <w:contextualSpacing w:val="0"/>
        <w:jc w:val="both"/>
        <w:rPr/>
      </w:pPr>
      <w:r w:rsidRPr="00000000" w:rsidR="00000000" w:rsidDel="00000000">
        <w:rPr>
          <w:rFonts w:cs="Times New Roman" w:hAnsi="Times New Roman" w:eastAsia="Times New Roman" w:ascii="Times New Roman"/>
          <w:rtl w:val="0"/>
        </w:rPr>
        <w:t xml:space="preserve">1.</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rtl w:val="0"/>
        </w:rPr>
        <w:t xml:space="preserve">If passed, it would be the first UN General Assembly resolution on the right to privacy since 1988. It therefore represents an excellent opportunity for States to update their understandings of international human rights law in the context of the </w:t>
      </w:r>
      <w:r w:rsidRPr="00000000" w:rsidR="00000000" w:rsidDel="00000000">
        <w:rPr>
          <w:rFonts w:cs="Times New Roman" w:hAnsi="Times New Roman" w:eastAsia="Times New Roman" w:ascii="Times New Roman"/>
          <w:rtl w:val="0"/>
        </w:rPr>
        <w:t xml:space="preserve">massive </w:t>
      </w:r>
      <w:r w:rsidRPr="00000000" w:rsidR="00000000" w:rsidDel="00000000">
        <w:rPr>
          <w:rFonts w:cs="Times New Roman" w:hAnsi="Times New Roman" w:eastAsia="Times New Roman" w:ascii="Times New Roman"/>
          <w:rtl w:val="0"/>
        </w:rPr>
        <w:t xml:space="preserve">technological advances that have taken place over the last 25 years.</w:t>
      </w:r>
    </w:p>
    <w:p w:rsidP="00000000" w:rsidRPr="00000000" w:rsidR="00000000" w:rsidDel="00000000" w:rsidRDefault="00000000">
      <w:pPr>
        <w:ind w:left="720" w:hanging="359"/>
        <w:contextualSpacing w:val="0"/>
        <w:jc w:val="both"/>
        <w:rPr/>
      </w:pPr>
      <w:r w:rsidRPr="00000000" w:rsidR="00000000" w:rsidDel="00000000">
        <w:rPr>
          <w:rFonts w:cs="Times New Roman" w:hAnsi="Times New Roman" w:eastAsia="Times New Roman" w:ascii="Times New Roman"/>
          <w:rtl w:val="0"/>
        </w:rPr>
        <w:t xml:space="preserve">2.</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rtl w:val="0"/>
        </w:rPr>
        <w:t xml:space="preserve">The draft resolution would be the first official recognition by the General Assembly of the threat that mass surveillance poses to the human rights of people across the world. It would also be the first chance to condemn this practice at the international level. The draft resolution asks the General Assembly to declare that it is “deeply concerned at human rights violations and abuses that may result from the conduct of any surveillance of communications, including extraterritorial surveillance of communications, their interception, as well as the collection of personal data, in particular massive surveillance, interception and data collection”.</w:t>
      </w:r>
    </w:p>
    <w:p w:rsidP="00000000" w:rsidRPr="00000000" w:rsidR="00000000" w:rsidDel="00000000" w:rsidRDefault="00000000">
      <w:pPr>
        <w:ind w:left="720" w:hanging="359"/>
        <w:contextualSpacing w:val="0"/>
        <w:jc w:val="both"/>
        <w:rPr/>
      </w:pPr>
      <w:r w:rsidRPr="00000000" w:rsidR="00000000" w:rsidDel="00000000">
        <w:rPr>
          <w:rFonts w:cs="Times New Roman" w:hAnsi="Times New Roman" w:eastAsia="Times New Roman" w:ascii="Times New Roman"/>
          <w:rtl w:val="0"/>
        </w:rPr>
        <w:t xml:space="preserve">3.</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rtl w:val="0"/>
        </w:rPr>
        <w:t xml:space="preserve">The draft resolution recognizes the importance of the right to privacy in facilitating and upholding the right to freedom of expression, illustrating the significance of privacy in ensuring democratic governance: “Emphasizing that illegal surveillance of communications, their interception, as well as the illegal collection of personal data constitute a highly intrusive act that violates the right to privacy and freedom of expression and may threaten the foundations of a democratic society.”</w:t>
      </w:r>
    </w:p>
    <w:p w:rsidP="00000000" w:rsidRPr="00000000" w:rsidR="00000000" w:rsidDel="00000000" w:rsidRDefault="00000000">
      <w:pPr>
        <w:contextualSpacing w:val="0"/>
        <w:jc w:val="both"/>
        <w:rPr/>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jc w:val="both"/>
        <w:rPr/>
      </w:pPr>
      <w:r w:rsidRPr="00000000" w:rsidR="00000000" w:rsidDel="00000000">
        <w:rPr>
          <w:rFonts w:cs="Times New Roman" w:hAnsi="Times New Roman" w:eastAsia="Times New Roman" w:ascii="Times New Roman"/>
          <w:rtl w:val="0"/>
        </w:rPr>
        <w:t xml:space="preserve">The draft resolution arises from the outrage that many state and non-state groups have expressed at the mass surveillance of people across the world and provides an opportunity for [X country] to demonstrate its interest its opposition to mass surveillance, as well as in continuing to protect human rights, freedom of expression and privacy [that lie at the heart of our constitution] even as surveillance technology advances.</w:t>
      </w:r>
    </w:p>
    <w:p w:rsidP="00000000" w:rsidRPr="00000000" w:rsidR="00000000" w:rsidDel="00000000" w:rsidRDefault="00000000">
      <w:pPr>
        <w:contextualSpacing w:val="0"/>
        <w:jc w:val="both"/>
        <w:rPr/>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jc w:val="both"/>
        <w:rPr/>
      </w:pPr>
      <w:r w:rsidRPr="00000000" w:rsidR="00000000" w:rsidDel="00000000">
        <w:rPr>
          <w:rFonts w:cs="Times New Roman" w:hAnsi="Times New Roman" w:eastAsia="Times New Roman" w:ascii="Times New Roman"/>
          <w:rtl w:val="0"/>
        </w:rPr>
        <w:t xml:space="preserve">We hope you will join Germany and Brazil and support the draft resolution, which is a vital step towards building international consensus so that communications surveillance is only conducted within frameworks that protect human rights.</w:t>
      </w:r>
    </w:p>
    <w:p w:rsidP="00000000" w:rsidRPr="00000000" w:rsidR="00000000" w:rsidDel="00000000" w:rsidRDefault="00000000">
      <w:pPr>
        <w:contextualSpacing w:val="0"/>
        <w:jc w:val="both"/>
        <w:rPr/>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Anonymous: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 compatible the right word?</w:t>
      </w:r>
    </w:p>
  </w:comment>
  <w:comment w:id="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Fabiola Carrion: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Here is the link to the resolution: http://www.un.org/en/ga/third/68/propslist.shtml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https://en.necessaryandproportionate.org/text" Type="http://schemas.openxmlformats.org/officeDocument/2006/relationships/hyperlink" TargetMode="External" Id="rId6"/><Relationship Target="styles.xml" Type="http://schemas.openxmlformats.org/officeDocument/2006/relationships/styles" Id="rId5"/><Relationship Target="http://www.un.org/en/ga/third/68/propslist.shtml" Type="http://schemas.openxmlformats.org/officeDocument/2006/relationships/hyperlink" TargetMode="External" Id="rId8"/><Relationship Target="http://www.un.org/en/ga/third/68/propslist.s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letter to foreign ministries 07.11.13.docx</dc:title>
</cp:coreProperties>
</file>